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68CBA" w14:textId="6E282723" w:rsidR="00942EB9" w:rsidRPr="00625FA7" w:rsidRDefault="00C75F4F" w:rsidP="00F81CEC">
      <w:pPr>
        <w:pStyle w:val="Sinespaciado"/>
        <w:jc w:val="center"/>
        <w:rPr>
          <w:rFonts w:ascii="Garamond" w:hAnsi="Garamond"/>
        </w:rPr>
      </w:pPr>
      <w:r w:rsidRPr="00625FA7">
        <w:rPr>
          <w:rFonts w:ascii="Garamond" w:hAnsi="Garamond"/>
          <w:b/>
          <w:noProof/>
          <w:lang w:eastAsia="es-ES"/>
        </w:rPr>
        <mc:AlternateContent>
          <mc:Choice Requires="wps">
            <w:drawing>
              <wp:anchor distT="0" distB="0" distL="114300" distR="114300" simplePos="0" relativeHeight="251657216" behindDoc="0" locked="0" layoutInCell="1" allowOverlap="1" wp14:anchorId="6BC15E79" wp14:editId="6BC15E7A">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6254ACBD"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625FA7">
        <w:rPr>
          <w:rFonts w:ascii="Garamond" w:hAnsi="Garamond"/>
          <w:noProof/>
          <w:lang w:eastAsia="es-ES"/>
        </w:rPr>
        <mc:AlternateContent>
          <mc:Choice Requires="wps">
            <w:drawing>
              <wp:anchor distT="0" distB="0" distL="114300" distR="114300" simplePos="0" relativeHeight="251658240" behindDoc="0" locked="0" layoutInCell="1" allowOverlap="1" wp14:anchorId="6BC15E7B" wp14:editId="6BC15E7C">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6BC15E95" w14:textId="77777777" w:rsidR="0062581C" w:rsidRDefault="00C75F4F">
                            <w:pPr>
                              <w:spacing w:after="0"/>
                              <w:rPr>
                                <w:rFonts w:ascii="Arial" w:hAnsi="Arial" w:cs="Arial"/>
                              </w:rPr>
                            </w:pPr>
                            <w:r>
                              <w:rPr>
                                <w:rFonts w:ascii="Arial" w:hAnsi="Arial" w:cs="Arial"/>
                              </w:rPr>
                              <w:t>Al contestar por favor cite estos datos:</w:t>
                            </w:r>
                          </w:p>
                          <w:p w14:paraId="6BC15E96" w14:textId="77777777" w:rsidR="0062581C" w:rsidRDefault="00C75F4F">
                            <w:pPr>
                              <w:spacing w:after="0"/>
                              <w:rPr>
                                <w:rFonts w:ascii="Arial" w:hAnsi="Arial" w:cs="Arial"/>
                              </w:rPr>
                            </w:pPr>
                            <w:r>
                              <w:rPr>
                                <w:rFonts w:ascii="Arial" w:hAnsi="Arial" w:cs="Arial"/>
                              </w:rPr>
                              <w:t>Radicado No. *RAD_S*</w:t>
                            </w:r>
                          </w:p>
                          <w:p w14:paraId="6BC15E97" w14:textId="77777777" w:rsidR="0062581C" w:rsidRDefault="00C75F4F">
                            <w:pPr>
                              <w:spacing w:after="0"/>
                              <w:rPr>
                                <w:rFonts w:ascii="Arial" w:hAnsi="Arial" w:cs="Arial"/>
                                <w:lang w:val="es-CO"/>
                              </w:rPr>
                            </w:pPr>
                            <w:r>
                              <w:rPr>
                                <w:rFonts w:ascii="Arial" w:hAnsi="Arial" w:cs="Arial"/>
                                <w:lang w:val="es-CO"/>
                              </w:rPr>
                              <w:t>Fecha: *F_RAD_S*</w:t>
                            </w:r>
                          </w:p>
                          <w:p w14:paraId="6BC15E98" w14:textId="77777777" w:rsidR="0062581C" w:rsidRDefault="00C75F4F">
                            <w:pPr>
                              <w:rPr>
                                <w:rFonts w:ascii="Code3of9" w:hAnsi="Code3of9" w:cs="Arial"/>
                                <w:sz w:val="40"/>
                                <w:szCs w:val="40"/>
                                <w:lang w:val="en-US"/>
                              </w:rPr>
                            </w:pPr>
                            <w:r>
                              <w:rPr>
                                <w:rFonts w:ascii="Code3of9" w:hAnsi="Code3of9" w:cs="Arial"/>
                                <w:sz w:val="40"/>
                                <w:szCs w:val="40"/>
                                <w:lang w:val="en-US"/>
                              </w:rPr>
                              <w:t>**RAD_S**</w:t>
                            </w:r>
                          </w:p>
                          <w:p w14:paraId="6BC15E99"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6BC15E7B"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6BC15E95" w14:textId="77777777" w:rsidR="0062581C" w:rsidRDefault="00C75F4F">
                      <w:pPr>
                        <w:spacing w:after="0"/>
                        <w:rPr>
                          <w:rFonts w:ascii="Arial" w:hAnsi="Arial" w:cs="Arial"/>
                        </w:rPr>
                      </w:pPr>
                      <w:r>
                        <w:rPr>
                          <w:rFonts w:ascii="Arial" w:hAnsi="Arial" w:cs="Arial"/>
                        </w:rPr>
                        <w:t>Al contestar por favor cite estos datos:</w:t>
                      </w:r>
                    </w:p>
                    <w:p w14:paraId="6BC15E96" w14:textId="77777777" w:rsidR="0062581C" w:rsidRDefault="00C75F4F">
                      <w:pPr>
                        <w:spacing w:after="0"/>
                        <w:rPr>
                          <w:rFonts w:ascii="Arial" w:hAnsi="Arial" w:cs="Arial"/>
                        </w:rPr>
                      </w:pPr>
                      <w:r>
                        <w:rPr>
                          <w:rFonts w:ascii="Arial" w:hAnsi="Arial" w:cs="Arial"/>
                        </w:rPr>
                        <w:t>Radicado No. *RAD_S*</w:t>
                      </w:r>
                    </w:p>
                    <w:p w14:paraId="6BC15E97" w14:textId="77777777" w:rsidR="0062581C" w:rsidRDefault="00C75F4F">
                      <w:pPr>
                        <w:spacing w:after="0"/>
                        <w:rPr>
                          <w:rFonts w:ascii="Arial" w:hAnsi="Arial" w:cs="Arial"/>
                          <w:lang w:val="es-CO"/>
                        </w:rPr>
                      </w:pPr>
                      <w:r>
                        <w:rPr>
                          <w:rFonts w:ascii="Arial" w:hAnsi="Arial" w:cs="Arial"/>
                          <w:lang w:val="es-CO"/>
                        </w:rPr>
                        <w:t>Fecha: *F_RAD_S*</w:t>
                      </w:r>
                    </w:p>
                    <w:p w14:paraId="6BC15E98" w14:textId="77777777" w:rsidR="0062581C" w:rsidRDefault="00C75F4F">
                      <w:pPr>
                        <w:rPr>
                          <w:rFonts w:ascii="Code3of9" w:hAnsi="Code3of9" w:cs="Arial"/>
                          <w:sz w:val="40"/>
                          <w:szCs w:val="40"/>
                          <w:lang w:val="en-US"/>
                        </w:rPr>
                      </w:pPr>
                      <w:r>
                        <w:rPr>
                          <w:rFonts w:ascii="Code3of9" w:hAnsi="Code3of9" w:cs="Arial"/>
                          <w:sz w:val="40"/>
                          <w:szCs w:val="40"/>
                          <w:lang w:val="en-US"/>
                        </w:rPr>
                        <w:t>**RAD_S**</w:t>
                      </w:r>
                    </w:p>
                    <w:p w14:paraId="6BC15E99" w14:textId="77777777" w:rsidR="0062581C" w:rsidRDefault="0062581C">
                      <w:pPr>
                        <w:spacing w:after="0" w:line="240" w:lineRule="auto"/>
                        <w:rPr>
                          <w:rFonts w:ascii="Code3of9" w:hAnsi="Code3of9" w:cs="Code3of9"/>
                          <w:lang w:val="en-US"/>
                        </w:rPr>
                      </w:pPr>
                    </w:p>
                  </w:txbxContent>
                </v:textbox>
              </v:rect>
            </w:pict>
          </mc:Fallback>
        </mc:AlternateContent>
      </w:r>
      <w:r w:rsidRPr="00625FA7">
        <w:rPr>
          <w:rFonts w:ascii="Garamond" w:hAnsi="Garamond" w:cs="Arial"/>
          <w:b/>
          <w:lang w:val="pt-BR"/>
        </w:rPr>
        <w:t>MEMORANDO</w:t>
      </w:r>
    </w:p>
    <w:p w14:paraId="2A316632" w14:textId="77777777" w:rsidR="00872FFF" w:rsidRPr="00625FA7" w:rsidRDefault="00872FFF" w:rsidP="00872FFF">
      <w:pPr>
        <w:jc w:val="both"/>
        <w:rPr>
          <w:rFonts w:ascii="Garamond" w:hAnsi="Garamond" w:cs="Arial"/>
          <w:lang w:val="es-CO"/>
        </w:rPr>
      </w:pPr>
      <w:r w:rsidRPr="00625FA7">
        <w:rPr>
          <w:rFonts w:ascii="Garamond" w:hAnsi="Garamond" w:cs="Arial"/>
          <w:lang w:val="es-CO"/>
        </w:rPr>
        <w:t>542</w:t>
      </w:r>
    </w:p>
    <w:p w14:paraId="442A633B" w14:textId="77777777" w:rsidR="00872FFF" w:rsidRPr="00625FA7" w:rsidRDefault="00872FFF" w:rsidP="00872FFF">
      <w:pPr>
        <w:jc w:val="both"/>
        <w:rPr>
          <w:rFonts w:ascii="Garamond" w:hAnsi="Garamond" w:cs="Arial"/>
          <w:lang w:val="es-CO"/>
        </w:rPr>
      </w:pPr>
      <w:r w:rsidRPr="00625FA7">
        <w:rPr>
          <w:rFonts w:ascii="Garamond" w:hAnsi="Garamond" w:cs="Arial"/>
          <w:lang w:val="es-CO"/>
        </w:rPr>
        <w:t xml:space="preserve">Bogotá D.C., </w:t>
      </w:r>
    </w:p>
    <w:p w14:paraId="3DDE3401" w14:textId="1B2906E6" w:rsidR="0001087E" w:rsidRPr="00625FA7" w:rsidRDefault="003127E4" w:rsidP="0001087E">
      <w:pPr>
        <w:spacing w:after="0"/>
        <w:jc w:val="both"/>
        <w:rPr>
          <w:rFonts w:ascii="Garamond" w:hAnsi="Garamond" w:cs="Arial"/>
        </w:rPr>
      </w:pPr>
      <w:r w:rsidRPr="00625FA7">
        <w:rPr>
          <w:rFonts w:ascii="Garamond" w:hAnsi="Garamond" w:cs="Arial"/>
        </w:rPr>
        <w:t>PARA:</w:t>
      </w:r>
      <w:r w:rsidR="0001087E">
        <w:rPr>
          <w:rFonts w:ascii="Garamond" w:hAnsi="Garamond" w:cs="Arial"/>
        </w:rPr>
        <w:tab/>
      </w:r>
      <w:r w:rsidR="0001087E">
        <w:rPr>
          <w:rFonts w:ascii="Garamond" w:hAnsi="Garamond" w:cs="Arial"/>
        </w:rPr>
        <w:tab/>
      </w:r>
      <w:r w:rsidR="0001087E" w:rsidRPr="00625FA7">
        <w:rPr>
          <w:rFonts w:ascii="Garamond" w:hAnsi="Garamond" w:cs="Arial"/>
        </w:rPr>
        <w:t>OFICINA DE CONTROL DISCIPLINARIO INTERNO</w:t>
      </w:r>
    </w:p>
    <w:p w14:paraId="05008431" w14:textId="6366A280" w:rsidR="00940884" w:rsidRPr="00625FA7" w:rsidRDefault="00BA7F6F" w:rsidP="0001087E">
      <w:pPr>
        <w:spacing w:after="0"/>
        <w:ind w:left="1412"/>
        <w:jc w:val="both"/>
        <w:rPr>
          <w:rFonts w:ascii="Garamond" w:hAnsi="Garamond" w:cs="Arial"/>
        </w:rPr>
      </w:pPr>
      <w:r w:rsidRPr="00625FA7">
        <w:rPr>
          <w:rFonts w:ascii="Garamond" w:hAnsi="Garamond" w:cs="Arial"/>
        </w:rPr>
        <w:t>ANA MARÍA ROJAS ALFONSO</w:t>
      </w:r>
    </w:p>
    <w:p w14:paraId="1E7330BB" w14:textId="40CDA9B1" w:rsidR="00940884" w:rsidRDefault="00DC0554" w:rsidP="00394CE8">
      <w:pPr>
        <w:spacing w:after="0"/>
        <w:ind w:left="1412"/>
        <w:jc w:val="both"/>
        <w:rPr>
          <w:rFonts w:ascii="Garamond" w:hAnsi="Garamond" w:cs="Arial"/>
        </w:rPr>
      </w:pPr>
      <w:r w:rsidRPr="00625FA7">
        <w:rPr>
          <w:rFonts w:ascii="Garamond" w:hAnsi="Garamond" w:cs="Arial"/>
        </w:rPr>
        <w:t>Profesional universitario 219-15 ( E )</w:t>
      </w:r>
    </w:p>
    <w:p w14:paraId="7517C2E6" w14:textId="7509733C" w:rsidR="00BA7F6F" w:rsidRDefault="00BA7F6F" w:rsidP="00BA7F6F">
      <w:pPr>
        <w:spacing w:after="0"/>
        <w:ind w:left="704" w:firstLine="708"/>
        <w:rPr>
          <w:rFonts w:ascii="Garamond" w:hAnsi="Garamond" w:cs="Arial"/>
        </w:rPr>
      </w:pPr>
      <w:hyperlink r:id="rId10" w:history="1">
        <w:r w:rsidRPr="006C3B98">
          <w:rPr>
            <w:rStyle w:val="Hipervnculo"/>
            <w:rFonts w:ascii="Garamond" w:hAnsi="Garamond" w:cs="Arial"/>
          </w:rPr>
          <w:t>ana.rojas@gobiernobogota.gov.co</w:t>
        </w:r>
      </w:hyperlink>
      <w:r>
        <w:rPr>
          <w:rFonts w:ascii="Garamond" w:hAnsi="Garamond" w:cs="Arial"/>
        </w:rPr>
        <w:t xml:space="preserve"> </w:t>
      </w:r>
    </w:p>
    <w:p w14:paraId="022516C1" w14:textId="77777777" w:rsidR="00F46BFB" w:rsidRDefault="00F46BFB" w:rsidP="00BA7F6F">
      <w:pPr>
        <w:spacing w:after="0"/>
        <w:ind w:left="704" w:firstLine="708"/>
        <w:rPr>
          <w:rFonts w:ascii="Garamond" w:hAnsi="Garamond"/>
        </w:rPr>
      </w:pPr>
      <w:hyperlink r:id="rId11" w:history="1">
        <w:r w:rsidRPr="006C3B98">
          <w:rPr>
            <w:rStyle w:val="Hipervnculo"/>
            <w:rFonts w:ascii="Garamond" w:hAnsi="Garamond"/>
          </w:rPr>
          <w:t>douglas.cano@gobiernobogota.gov.co</w:t>
        </w:r>
      </w:hyperlink>
    </w:p>
    <w:p w14:paraId="57DE57F9" w14:textId="3B0C201C" w:rsidR="00DC0554" w:rsidRPr="00F46BFB" w:rsidRDefault="00F46BFB" w:rsidP="00BA7F6F">
      <w:pPr>
        <w:spacing w:after="0"/>
        <w:ind w:left="704" w:firstLine="708"/>
        <w:rPr>
          <w:rFonts w:ascii="Garamond" w:hAnsi="Garamond"/>
        </w:rPr>
      </w:pPr>
      <w:hyperlink r:id="rId12" w:history="1">
        <w:r w:rsidRPr="00DC0554">
          <w:rPr>
            <w:rStyle w:val="Hipervnculo"/>
            <w:rFonts w:ascii="Garamond" w:hAnsi="Garamond"/>
            <w:lang w:val="es-CO"/>
          </w:rPr>
          <w:t>procesosdisciplinarios@gobiernobogota.gov.co</w:t>
        </w:r>
      </w:hyperlink>
      <w:r w:rsidR="00DC0554" w:rsidRPr="00625FA7">
        <w:rPr>
          <w:rFonts w:ascii="Garamond" w:hAnsi="Garamond"/>
          <w:lang w:val="es-CO"/>
        </w:rPr>
        <w:t xml:space="preserve"> </w:t>
      </w:r>
      <w:r w:rsidR="00DC0554" w:rsidRPr="00625FA7">
        <w:rPr>
          <w:rFonts w:ascii="Garamond" w:hAnsi="Garamond"/>
        </w:rPr>
        <w:t xml:space="preserve">   </w:t>
      </w:r>
    </w:p>
    <w:p w14:paraId="27E06E28" w14:textId="33731445" w:rsidR="003127E4" w:rsidRPr="00625FA7" w:rsidRDefault="003127E4" w:rsidP="00940884">
      <w:pPr>
        <w:spacing w:after="0"/>
        <w:ind w:left="1412" w:hanging="1412"/>
        <w:jc w:val="both"/>
        <w:rPr>
          <w:rFonts w:ascii="Garamond" w:hAnsi="Garamond" w:cs="Arial"/>
        </w:rPr>
      </w:pPr>
      <w:r w:rsidRPr="00625FA7">
        <w:rPr>
          <w:rFonts w:ascii="Garamond" w:hAnsi="Garamond" w:cs="Arial"/>
        </w:rPr>
        <w:t xml:space="preserve">DE: </w:t>
      </w:r>
      <w:r w:rsidRPr="00625FA7">
        <w:rPr>
          <w:rFonts w:ascii="Garamond" w:hAnsi="Garamond" w:cs="Arial"/>
        </w:rPr>
        <w:tab/>
      </w:r>
      <w:r w:rsidRPr="00625FA7">
        <w:rPr>
          <w:rFonts w:ascii="Garamond" w:hAnsi="Garamond" w:cs="Arial"/>
        </w:rPr>
        <w:tab/>
        <w:t>CARLOS HERNANDO MACÍAS MONTOYA</w:t>
      </w:r>
    </w:p>
    <w:p w14:paraId="67EEC23B" w14:textId="77777777" w:rsidR="003127E4" w:rsidRPr="00625FA7" w:rsidRDefault="003127E4" w:rsidP="006A74CE">
      <w:pPr>
        <w:spacing w:after="0"/>
        <w:jc w:val="both"/>
        <w:rPr>
          <w:rFonts w:ascii="Garamond" w:hAnsi="Garamond" w:cs="Arial"/>
        </w:rPr>
      </w:pPr>
      <w:r w:rsidRPr="00625FA7">
        <w:rPr>
          <w:rFonts w:ascii="Garamond" w:hAnsi="Garamond" w:cs="Arial"/>
        </w:rPr>
        <w:t xml:space="preserve"> </w:t>
      </w:r>
      <w:r w:rsidRPr="00625FA7">
        <w:rPr>
          <w:rFonts w:ascii="Garamond" w:hAnsi="Garamond" w:cs="Arial"/>
        </w:rPr>
        <w:tab/>
      </w:r>
      <w:r w:rsidRPr="00625FA7">
        <w:rPr>
          <w:rFonts w:ascii="Garamond" w:hAnsi="Garamond" w:cs="Arial"/>
        </w:rPr>
        <w:tab/>
        <w:t xml:space="preserve">Alcalde Local de San Cristóbal </w:t>
      </w:r>
    </w:p>
    <w:p w14:paraId="15AABAC5" w14:textId="77777777" w:rsidR="006A74CE" w:rsidRPr="00625FA7" w:rsidRDefault="006A74CE" w:rsidP="006A74CE">
      <w:pPr>
        <w:spacing w:after="0"/>
        <w:ind w:left="1410" w:hanging="1410"/>
        <w:jc w:val="both"/>
        <w:rPr>
          <w:rFonts w:ascii="Garamond" w:hAnsi="Garamond" w:cs="Arial"/>
          <w:b/>
          <w:bCs/>
        </w:rPr>
      </w:pPr>
    </w:p>
    <w:p w14:paraId="687FF580" w14:textId="7D1B26C1" w:rsidR="003F443A" w:rsidRPr="00625FA7" w:rsidRDefault="006A74CE" w:rsidP="006A74CE">
      <w:pPr>
        <w:spacing w:after="0"/>
        <w:ind w:left="1410" w:hanging="1410"/>
        <w:jc w:val="both"/>
        <w:rPr>
          <w:rFonts w:ascii="Garamond" w:hAnsi="Garamond" w:cs="Arial"/>
        </w:rPr>
      </w:pPr>
      <w:r w:rsidRPr="00625FA7">
        <w:rPr>
          <w:rFonts w:ascii="Garamond" w:hAnsi="Garamond" w:cs="Arial"/>
          <w:b/>
          <w:bCs/>
        </w:rPr>
        <w:t>Asunto:</w:t>
      </w:r>
      <w:r w:rsidRPr="00625FA7">
        <w:rPr>
          <w:rFonts w:ascii="Garamond" w:hAnsi="Garamond" w:cs="Arial"/>
        </w:rPr>
        <w:t xml:space="preserve"> </w:t>
      </w:r>
      <w:r w:rsidR="00DC0554" w:rsidRPr="00625FA7">
        <w:rPr>
          <w:rFonts w:ascii="Garamond" w:hAnsi="Garamond" w:cs="Arial"/>
        </w:rPr>
        <w:t>Respuesta a solicitud de pruebas – Expediente Disciplinario No. 087-2024</w:t>
      </w:r>
    </w:p>
    <w:p w14:paraId="1B4C7415" w14:textId="3A2E3F8E" w:rsidR="006A74CE" w:rsidRPr="00625FA7" w:rsidRDefault="006A74CE" w:rsidP="006A74CE">
      <w:pPr>
        <w:spacing w:after="0"/>
        <w:ind w:left="1410" w:hanging="1410"/>
        <w:jc w:val="both"/>
        <w:rPr>
          <w:rFonts w:ascii="Garamond" w:hAnsi="Garamond" w:cs="Arial"/>
        </w:rPr>
      </w:pPr>
      <w:r w:rsidRPr="00625FA7">
        <w:rPr>
          <w:rFonts w:ascii="Garamond" w:hAnsi="Garamond" w:cs="Arial"/>
          <w:b/>
          <w:bCs/>
          <w:lang w:val="es-CO"/>
        </w:rPr>
        <w:t>Referencia:</w:t>
      </w:r>
      <w:r w:rsidRPr="00625FA7">
        <w:rPr>
          <w:rFonts w:ascii="Garamond" w:hAnsi="Garamond" w:cs="Arial"/>
          <w:lang w:val="es-CO"/>
        </w:rPr>
        <w:t xml:space="preserve"> Radicado ALSC N.º </w:t>
      </w:r>
      <w:r w:rsidRPr="00625FA7">
        <w:rPr>
          <w:rFonts w:ascii="Garamond" w:hAnsi="Garamond" w:cs="Arial"/>
        </w:rPr>
        <w:t>20251600342303</w:t>
      </w:r>
    </w:p>
    <w:p w14:paraId="4778B741" w14:textId="77777777" w:rsidR="006A74CE" w:rsidRPr="00625FA7" w:rsidRDefault="006A74CE" w:rsidP="006A74CE">
      <w:pPr>
        <w:spacing w:after="0"/>
        <w:ind w:left="1410" w:hanging="1410"/>
        <w:jc w:val="both"/>
        <w:rPr>
          <w:rFonts w:ascii="Garamond" w:hAnsi="Garamond" w:cs="Arial"/>
          <w:lang w:val="es-CO"/>
        </w:rPr>
      </w:pPr>
    </w:p>
    <w:p w14:paraId="1F0CBF88" w14:textId="4BCB0B2E" w:rsidR="00A05766" w:rsidRPr="00625FA7" w:rsidRDefault="00DC0554" w:rsidP="006A74CE">
      <w:pPr>
        <w:spacing w:after="0"/>
        <w:ind w:left="1410" w:hanging="1410"/>
        <w:jc w:val="both"/>
        <w:rPr>
          <w:rFonts w:ascii="Garamond" w:hAnsi="Garamond" w:cs="Arial"/>
          <w:lang w:val="es-CO"/>
        </w:rPr>
      </w:pPr>
      <w:r w:rsidRPr="00625FA7">
        <w:rPr>
          <w:rFonts w:ascii="Garamond" w:hAnsi="Garamond" w:cs="Arial"/>
          <w:lang w:val="es-CO"/>
        </w:rPr>
        <w:t>Cordial saludo</w:t>
      </w:r>
    </w:p>
    <w:p w14:paraId="757DCEFA" w14:textId="77777777" w:rsidR="00D23014" w:rsidRPr="00625FA7" w:rsidRDefault="00D23014" w:rsidP="00D23014">
      <w:pPr>
        <w:pStyle w:val="Textoindependiente"/>
        <w:spacing w:before="174"/>
        <w:ind w:right="49"/>
        <w:jc w:val="both"/>
        <w:rPr>
          <w:rFonts w:ascii="Garamond" w:hAnsi="Garamond"/>
          <w:sz w:val="22"/>
          <w:szCs w:val="22"/>
          <w:lang w:val="es-CO"/>
        </w:rPr>
      </w:pPr>
      <w:r w:rsidRPr="00625FA7">
        <w:rPr>
          <w:rFonts w:ascii="Garamond" w:hAnsi="Garamond"/>
          <w:sz w:val="22"/>
          <w:szCs w:val="22"/>
          <w:lang w:val="es-CO"/>
        </w:rPr>
        <w:t>En atención al requerimiento formulado dentro del expediente disciplinario de la referencia, y en cumplimiento de los principios de colaboración armónica, transparencia y suministro oportuno de información a las autoridades competentes, consagrados en la Constitución Política y en la Ley 1437 de 2011, nos permitimos dar respuesta en los siguientes términos:</w:t>
      </w:r>
    </w:p>
    <w:p w14:paraId="0070714E" w14:textId="77777777" w:rsidR="00D23014" w:rsidRPr="00625FA7" w:rsidRDefault="00D23014" w:rsidP="00D23014">
      <w:pPr>
        <w:pStyle w:val="Textoindependiente"/>
        <w:numPr>
          <w:ilvl w:val="0"/>
          <w:numId w:val="15"/>
        </w:numPr>
        <w:spacing w:before="174"/>
        <w:ind w:right="49"/>
        <w:jc w:val="both"/>
        <w:rPr>
          <w:rFonts w:ascii="Garamond" w:hAnsi="Garamond"/>
          <w:b/>
          <w:bCs/>
          <w:sz w:val="22"/>
          <w:szCs w:val="22"/>
          <w:lang w:val="es-CO"/>
        </w:rPr>
      </w:pPr>
      <w:r w:rsidRPr="00625FA7">
        <w:rPr>
          <w:rFonts w:ascii="Garamond" w:hAnsi="Garamond"/>
          <w:b/>
          <w:bCs/>
          <w:sz w:val="22"/>
          <w:szCs w:val="22"/>
          <w:lang w:val="es-CO"/>
        </w:rPr>
        <w:t>Relación de personas o comunidad beneficiada con proyectos de inversión 2021–2023</w:t>
      </w:r>
    </w:p>
    <w:p w14:paraId="080718E8" w14:textId="77777777" w:rsidR="00625FA7" w:rsidRPr="00625FA7" w:rsidRDefault="00D23014" w:rsidP="00625FA7">
      <w:pPr>
        <w:pStyle w:val="Textoindependiente"/>
        <w:spacing w:before="174"/>
        <w:ind w:left="720" w:right="49"/>
        <w:jc w:val="both"/>
        <w:rPr>
          <w:rFonts w:ascii="Garamond" w:hAnsi="Garamond"/>
          <w:sz w:val="22"/>
          <w:szCs w:val="22"/>
          <w:lang w:val="es-CO"/>
        </w:rPr>
      </w:pPr>
      <w:r w:rsidRPr="00625FA7">
        <w:rPr>
          <w:rFonts w:ascii="Garamond" w:hAnsi="Garamond"/>
          <w:sz w:val="22"/>
          <w:szCs w:val="22"/>
          <w:lang w:val="es-CO"/>
        </w:rPr>
        <w:t>De conformidad con los registros oficiales del Sistema de Seguimiento al Plan de Desarrollo – SEGPLAN, la Alcaldía Local de San Cristóbal ejecutó durante las vigencias 2021 a 2023 los proyectos de inversión formulados en el marco del Plan de Desarrollo Local “Un Nuevo Contrato Social y Ambiental para San Cristóbal”, generando impacto directo en la población objetivo definida en cada proyecto.</w:t>
      </w:r>
    </w:p>
    <w:p w14:paraId="60E281BD" w14:textId="5FE8FB8C" w:rsidR="00D23014" w:rsidRPr="00625FA7" w:rsidRDefault="00D23014" w:rsidP="00625FA7">
      <w:pPr>
        <w:pStyle w:val="Textoindependiente"/>
        <w:spacing w:before="174"/>
        <w:ind w:left="720" w:right="49"/>
        <w:jc w:val="both"/>
        <w:rPr>
          <w:rFonts w:ascii="Garamond" w:hAnsi="Garamond"/>
          <w:sz w:val="22"/>
          <w:szCs w:val="22"/>
          <w:lang w:val="es-CO"/>
        </w:rPr>
      </w:pPr>
      <w:r w:rsidRPr="00625FA7">
        <w:rPr>
          <w:rFonts w:ascii="Garamond" w:hAnsi="Garamond"/>
          <w:sz w:val="22"/>
          <w:szCs w:val="22"/>
          <w:lang w:val="es-CO"/>
        </w:rPr>
        <w:t>La identificación de beneficiarios se encuentra asociada a las metas físicas de cada proyecto de inversión, las cuales permiten cuantificar la población atendida conforme a los productos entregados. En este sentido:</w:t>
      </w:r>
    </w:p>
    <w:p w14:paraId="0F891C0A" w14:textId="77777777" w:rsidR="00D23014" w:rsidRPr="00625FA7" w:rsidRDefault="00D23014" w:rsidP="006A74CE">
      <w:pPr>
        <w:pStyle w:val="Textoindependiente"/>
        <w:numPr>
          <w:ilvl w:val="0"/>
          <w:numId w:val="16"/>
        </w:numPr>
        <w:spacing w:before="174"/>
        <w:ind w:right="49"/>
        <w:jc w:val="both"/>
        <w:rPr>
          <w:rFonts w:ascii="Garamond" w:hAnsi="Garamond"/>
          <w:sz w:val="22"/>
          <w:szCs w:val="22"/>
          <w:lang w:val="es-CO"/>
        </w:rPr>
      </w:pPr>
      <w:r w:rsidRPr="00625FA7">
        <w:rPr>
          <w:rFonts w:ascii="Garamond" w:hAnsi="Garamond"/>
          <w:sz w:val="22"/>
          <w:szCs w:val="22"/>
          <w:lang w:val="es-CO"/>
        </w:rPr>
        <w:t>La información de beneficiarios se reporta de manera agregada por metas e indicadores, conforme a los lineamientos del SEGPLAN.</w:t>
      </w:r>
    </w:p>
    <w:p w14:paraId="154B5FFB" w14:textId="77777777" w:rsidR="00D23014" w:rsidRPr="00625FA7" w:rsidRDefault="00D23014" w:rsidP="006A74CE">
      <w:pPr>
        <w:pStyle w:val="Textoindependiente"/>
        <w:numPr>
          <w:ilvl w:val="0"/>
          <w:numId w:val="16"/>
        </w:numPr>
        <w:spacing w:before="174"/>
        <w:ind w:right="49"/>
        <w:jc w:val="both"/>
        <w:rPr>
          <w:rFonts w:ascii="Garamond" w:hAnsi="Garamond"/>
          <w:sz w:val="22"/>
          <w:szCs w:val="22"/>
          <w:lang w:val="es-CO"/>
        </w:rPr>
      </w:pPr>
      <w:r w:rsidRPr="00625FA7">
        <w:rPr>
          <w:rFonts w:ascii="Garamond" w:hAnsi="Garamond"/>
          <w:sz w:val="22"/>
          <w:szCs w:val="22"/>
          <w:lang w:val="es-CO"/>
        </w:rPr>
        <w:t>Se evidencia cumplimiento y, en algunos casos, sobrecumplimiento de metas, lo que implica ampliación de cobertura frente a la población inicialmente programada.</w:t>
      </w:r>
    </w:p>
    <w:p w14:paraId="45123712" w14:textId="77777777" w:rsidR="00D23014" w:rsidRPr="00625FA7" w:rsidRDefault="00D23014" w:rsidP="006A74CE">
      <w:pPr>
        <w:pStyle w:val="Textoindependiente"/>
        <w:numPr>
          <w:ilvl w:val="0"/>
          <w:numId w:val="16"/>
        </w:numPr>
        <w:spacing w:before="174"/>
        <w:ind w:right="49"/>
        <w:jc w:val="both"/>
        <w:rPr>
          <w:rFonts w:ascii="Garamond" w:hAnsi="Garamond"/>
          <w:sz w:val="22"/>
          <w:szCs w:val="22"/>
          <w:lang w:val="es-CO"/>
        </w:rPr>
      </w:pPr>
      <w:r w:rsidRPr="00625FA7">
        <w:rPr>
          <w:rFonts w:ascii="Garamond" w:hAnsi="Garamond"/>
          <w:sz w:val="22"/>
          <w:szCs w:val="22"/>
          <w:lang w:val="es-CO"/>
        </w:rPr>
        <w:t>La población beneficiaria corresponde a grupos priorizados bajo enfoques poblacional, diferencial y de género, en concordancia con las políticas públicas distritales.</w:t>
      </w:r>
    </w:p>
    <w:p w14:paraId="375E5E3F" w14:textId="1030EA39" w:rsidR="006A74CE" w:rsidRDefault="00D23014" w:rsidP="005919A4">
      <w:pPr>
        <w:pStyle w:val="Textoindependiente"/>
        <w:spacing w:before="174"/>
        <w:ind w:left="720" w:right="49"/>
        <w:jc w:val="both"/>
        <w:rPr>
          <w:rFonts w:ascii="Garamond" w:hAnsi="Garamond"/>
          <w:sz w:val="22"/>
          <w:szCs w:val="22"/>
          <w:lang w:val="es-CO"/>
        </w:rPr>
      </w:pPr>
      <w:r w:rsidRPr="00625FA7">
        <w:rPr>
          <w:rFonts w:ascii="Garamond" w:hAnsi="Garamond"/>
          <w:sz w:val="22"/>
          <w:szCs w:val="22"/>
          <w:lang w:val="es-CO"/>
        </w:rPr>
        <w:t>Se anexa el reporte oficial SEGPLAN con corte a 31 de diciembre de 2024, el cual constituye documento idóneo para la verificación de la información.</w:t>
      </w:r>
    </w:p>
    <w:p w14:paraId="746B6BC2" w14:textId="77777777" w:rsidR="00625FA7" w:rsidRPr="00625FA7" w:rsidRDefault="00625FA7" w:rsidP="005919A4">
      <w:pPr>
        <w:pStyle w:val="Textoindependiente"/>
        <w:spacing w:before="174"/>
        <w:ind w:left="720" w:right="49"/>
        <w:jc w:val="both"/>
        <w:rPr>
          <w:rFonts w:ascii="Garamond" w:hAnsi="Garamond"/>
          <w:sz w:val="22"/>
          <w:szCs w:val="22"/>
          <w:lang w:val="es-CO"/>
        </w:rPr>
      </w:pPr>
    </w:p>
    <w:p w14:paraId="51AD0A22" w14:textId="77777777" w:rsidR="006A74CE" w:rsidRPr="00625FA7" w:rsidRDefault="00D23014" w:rsidP="00D23014">
      <w:pPr>
        <w:pStyle w:val="Textoindependiente"/>
        <w:numPr>
          <w:ilvl w:val="0"/>
          <w:numId w:val="15"/>
        </w:numPr>
        <w:spacing w:before="174"/>
        <w:ind w:right="49"/>
        <w:jc w:val="both"/>
        <w:rPr>
          <w:rFonts w:ascii="Garamond" w:hAnsi="Garamond"/>
          <w:b/>
          <w:bCs/>
          <w:sz w:val="22"/>
          <w:szCs w:val="22"/>
          <w:lang w:val="es-CO"/>
        </w:rPr>
      </w:pPr>
      <w:r w:rsidRPr="00625FA7">
        <w:rPr>
          <w:rFonts w:ascii="Garamond" w:hAnsi="Garamond"/>
          <w:b/>
          <w:bCs/>
          <w:sz w:val="22"/>
          <w:szCs w:val="22"/>
          <w:lang w:val="es-CO"/>
        </w:rPr>
        <w:t>Ejecución de programas relacionados con la Sentencia C-365 de 2001</w:t>
      </w:r>
    </w:p>
    <w:p w14:paraId="5D8BA9A2" w14:textId="77777777" w:rsidR="006A74CE" w:rsidRPr="00625FA7" w:rsidRDefault="00D23014" w:rsidP="006A74CE">
      <w:pPr>
        <w:pStyle w:val="Textoindependiente"/>
        <w:spacing w:before="174"/>
        <w:ind w:left="720" w:right="49"/>
        <w:jc w:val="both"/>
        <w:rPr>
          <w:rFonts w:ascii="Garamond" w:hAnsi="Garamond"/>
          <w:sz w:val="22"/>
          <w:szCs w:val="22"/>
          <w:lang w:val="es-CO"/>
        </w:rPr>
      </w:pPr>
      <w:r w:rsidRPr="00625FA7">
        <w:rPr>
          <w:rFonts w:ascii="Garamond" w:hAnsi="Garamond"/>
          <w:sz w:val="22"/>
          <w:szCs w:val="22"/>
          <w:lang w:val="es-CO"/>
        </w:rPr>
        <w:t>En el marco de las competencias asignadas a los Fondos de Desarrollo Local y en armonía con los principios de Estado Social de Derecho, la Alcaldía Local ejecutó proyectos de inversión orientados a garantizar condiciones de equidad, inclusión social y acceso a derechos.</w:t>
      </w:r>
      <w:r w:rsidR="006A74CE" w:rsidRPr="00625FA7">
        <w:rPr>
          <w:rFonts w:ascii="Garamond" w:hAnsi="Garamond"/>
          <w:sz w:val="22"/>
          <w:szCs w:val="22"/>
          <w:lang w:val="es-CO"/>
        </w:rPr>
        <w:t xml:space="preserve"> </w:t>
      </w:r>
      <w:r w:rsidRPr="00625FA7">
        <w:rPr>
          <w:rFonts w:ascii="Garamond" w:hAnsi="Garamond"/>
          <w:sz w:val="22"/>
          <w:szCs w:val="22"/>
          <w:lang w:val="es-CO"/>
        </w:rPr>
        <w:t>Si bien la formulación de los proyectos no se estructura de manera expresa bajo la denominación de la Sentencia C-365 de 2001, su ejecución se materializa a través de programas que atienden población en condición de vulnerabilidad, en concordancia con:</w:t>
      </w:r>
    </w:p>
    <w:p w14:paraId="5701BFC0" w14:textId="77777777" w:rsidR="006A74CE" w:rsidRPr="00625FA7" w:rsidRDefault="00D23014" w:rsidP="006A74CE">
      <w:pPr>
        <w:pStyle w:val="Textoindependiente"/>
        <w:numPr>
          <w:ilvl w:val="0"/>
          <w:numId w:val="17"/>
        </w:numPr>
        <w:spacing w:before="174"/>
        <w:ind w:right="49"/>
        <w:jc w:val="both"/>
        <w:rPr>
          <w:rFonts w:ascii="Garamond" w:hAnsi="Garamond"/>
          <w:sz w:val="22"/>
          <w:szCs w:val="22"/>
          <w:lang w:val="es-CO"/>
        </w:rPr>
      </w:pPr>
      <w:r w:rsidRPr="00625FA7">
        <w:rPr>
          <w:rFonts w:ascii="Garamond" w:hAnsi="Garamond"/>
          <w:sz w:val="22"/>
          <w:szCs w:val="22"/>
          <w:lang w:val="es-CO"/>
        </w:rPr>
        <w:t>Los enfoques poblacional, diferencial y territorial</w:t>
      </w:r>
    </w:p>
    <w:p w14:paraId="6714FC7B" w14:textId="77777777" w:rsidR="006A74CE" w:rsidRPr="00625FA7" w:rsidRDefault="00D23014" w:rsidP="00D23014">
      <w:pPr>
        <w:pStyle w:val="Textoindependiente"/>
        <w:numPr>
          <w:ilvl w:val="0"/>
          <w:numId w:val="17"/>
        </w:numPr>
        <w:spacing w:before="174"/>
        <w:ind w:right="49"/>
        <w:jc w:val="both"/>
        <w:rPr>
          <w:rFonts w:ascii="Garamond" w:hAnsi="Garamond"/>
          <w:sz w:val="22"/>
          <w:szCs w:val="22"/>
          <w:lang w:val="es-CO"/>
        </w:rPr>
      </w:pPr>
      <w:r w:rsidRPr="00625FA7">
        <w:rPr>
          <w:rFonts w:ascii="Garamond" w:hAnsi="Garamond"/>
          <w:sz w:val="22"/>
          <w:szCs w:val="22"/>
          <w:lang w:val="es-CO"/>
        </w:rPr>
        <w:t>Las políticas públicas distritales vigentes</w:t>
      </w:r>
    </w:p>
    <w:p w14:paraId="02F8A7DF" w14:textId="77777777" w:rsidR="006A74CE" w:rsidRPr="00625FA7" w:rsidRDefault="00D23014" w:rsidP="00D23014">
      <w:pPr>
        <w:pStyle w:val="Textoindependiente"/>
        <w:numPr>
          <w:ilvl w:val="0"/>
          <w:numId w:val="17"/>
        </w:numPr>
        <w:spacing w:before="174"/>
        <w:ind w:right="49"/>
        <w:jc w:val="both"/>
        <w:rPr>
          <w:rFonts w:ascii="Garamond" w:hAnsi="Garamond"/>
          <w:sz w:val="22"/>
          <w:szCs w:val="22"/>
          <w:lang w:val="es-CO"/>
        </w:rPr>
      </w:pPr>
      <w:r w:rsidRPr="00625FA7">
        <w:rPr>
          <w:rFonts w:ascii="Garamond" w:hAnsi="Garamond"/>
          <w:sz w:val="22"/>
          <w:szCs w:val="22"/>
          <w:lang w:val="es-CO"/>
        </w:rPr>
        <w:t>Los lineamientos del Plan de Desarrollo Distrital y Local</w:t>
      </w:r>
    </w:p>
    <w:p w14:paraId="5C72D4CF" w14:textId="7ECFE51B" w:rsidR="00D23014" w:rsidRPr="00625FA7" w:rsidRDefault="00D23014" w:rsidP="006A74CE">
      <w:pPr>
        <w:pStyle w:val="Textoindependiente"/>
        <w:spacing w:before="174"/>
        <w:ind w:left="708" w:right="49"/>
        <w:jc w:val="both"/>
        <w:rPr>
          <w:rFonts w:ascii="Garamond" w:hAnsi="Garamond"/>
          <w:sz w:val="22"/>
          <w:szCs w:val="22"/>
          <w:lang w:val="es-CO"/>
        </w:rPr>
      </w:pPr>
      <w:r w:rsidRPr="00625FA7">
        <w:rPr>
          <w:rFonts w:ascii="Garamond" w:hAnsi="Garamond"/>
          <w:sz w:val="22"/>
          <w:szCs w:val="22"/>
          <w:lang w:val="es-CO"/>
        </w:rPr>
        <w:t>En consecuencia, las acciones adelantadas contribuyen al cumplimiento de los fines del Estado, en especial la garantía de derechos fundamentales y la atención prioritaria a poblaciones vulnerables.</w:t>
      </w:r>
    </w:p>
    <w:p w14:paraId="5DEF2478" w14:textId="77777777" w:rsidR="006A74CE" w:rsidRPr="00625FA7" w:rsidRDefault="00D23014" w:rsidP="00D23014">
      <w:pPr>
        <w:pStyle w:val="Textoindependiente"/>
        <w:numPr>
          <w:ilvl w:val="0"/>
          <w:numId w:val="15"/>
        </w:numPr>
        <w:spacing w:before="174"/>
        <w:ind w:right="49"/>
        <w:jc w:val="both"/>
        <w:rPr>
          <w:rFonts w:ascii="Garamond" w:hAnsi="Garamond"/>
          <w:b/>
          <w:bCs/>
          <w:sz w:val="22"/>
          <w:szCs w:val="22"/>
          <w:lang w:val="es-CO"/>
        </w:rPr>
      </w:pPr>
      <w:r w:rsidRPr="00625FA7">
        <w:rPr>
          <w:rFonts w:ascii="Garamond" w:hAnsi="Garamond"/>
          <w:b/>
          <w:bCs/>
          <w:sz w:val="22"/>
          <w:szCs w:val="22"/>
          <w:lang w:val="es-CO"/>
        </w:rPr>
        <w:t>Relación de contratos y/o convenios 2021–2023</w:t>
      </w:r>
    </w:p>
    <w:p w14:paraId="58529CC1" w14:textId="77777777" w:rsidR="006A74CE" w:rsidRPr="00625FA7" w:rsidRDefault="00D23014" w:rsidP="006A74CE">
      <w:pPr>
        <w:pStyle w:val="Textoindependiente"/>
        <w:spacing w:before="174"/>
        <w:ind w:left="720" w:right="49"/>
        <w:jc w:val="both"/>
        <w:rPr>
          <w:rFonts w:ascii="Garamond" w:hAnsi="Garamond"/>
          <w:sz w:val="22"/>
          <w:szCs w:val="22"/>
          <w:lang w:val="es-CO"/>
        </w:rPr>
      </w:pPr>
      <w:r w:rsidRPr="00625FA7">
        <w:rPr>
          <w:rFonts w:ascii="Garamond" w:hAnsi="Garamond"/>
          <w:sz w:val="22"/>
          <w:szCs w:val="22"/>
          <w:lang w:val="es-CO"/>
        </w:rPr>
        <w:t>La Alcaldía Local de San Cristóbal, a través del Fondo de Desarrollo Local, suscribió contratos y convenios durante las vigencias 2021, 2022 y 2023, en desarrollo de los proyectos de inversión aprobados.</w:t>
      </w:r>
      <w:r w:rsidR="006A74CE" w:rsidRPr="00625FA7">
        <w:rPr>
          <w:rFonts w:ascii="Garamond" w:hAnsi="Garamond"/>
          <w:sz w:val="22"/>
          <w:szCs w:val="22"/>
          <w:lang w:val="es-CO"/>
        </w:rPr>
        <w:t xml:space="preserve"> </w:t>
      </w:r>
      <w:r w:rsidRPr="00625FA7">
        <w:rPr>
          <w:rFonts w:ascii="Garamond" w:hAnsi="Garamond"/>
          <w:sz w:val="22"/>
          <w:szCs w:val="22"/>
          <w:lang w:val="es-CO"/>
        </w:rPr>
        <w:t>Al respecto, se precisa que:</w:t>
      </w:r>
    </w:p>
    <w:p w14:paraId="6B1BACF4" w14:textId="77777777" w:rsidR="006A74CE" w:rsidRPr="00625FA7" w:rsidRDefault="00D23014" w:rsidP="00D23014">
      <w:pPr>
        <w:pStyle w:val="Textoindependiente"/>
        <w:numPr>
          <w:ilvl w:val="0"/>
          <w:numId w:val="18"/>
        </w:numPr>
        <w:spacing w:before="174"/>
        <w:ind w:right="49"/>
        <w:jc w:val="both"/>
        <w:rPr>
          <w:rFonts w:ascii="Garamond" w:hAnsi="Garamond"/>
          <w:sz w:val="22"/>
          <w:szCs w:val="22"/>
          <w:lang w:val="es-CO"/>
        </w:rPr>
      </w:pPr>
      <w:r w:rsidRPr="00625FA7">
        <w:rPr>
          <w:rFonts w:ascii="Garamond" w:hAnsi="Garamond"/>
          <w:sz w:val="22"/>
          <w:szCs w:val="22"/>
          <w:lang w:val="es-CO"/>
        </w:rPr>
        <w:t>La actividad contractual se rige por lo dispuesto en la Ley 80 de 1993, Ley 1150 de 2007 y demás normas concordantes.</w:t>
      </w:r>
    </w:p>
    <w:p w14:paraId="09EEFB8E" w14:textId="77777777" w:rsidR="006A74CE" w:rsidRPr="00625FA7" w:rsidRDefault="00D23014" w:rsidP="00D23014">
      <w:pPr>
        <w:pStyle w:val="Textoindependiente"/>
        <w:numPr>
          <w:ilvl w:val="0"/>
          <w:numId w:val="18"/>
        </w:numPr>
        <w:spacing w:before="174"/>
        <w:ind w:right="49"/>
        <w:jc w:val="both"/>
        <w:rPr>
          <w:rFonts w:ascii="Garamond" w:hAnsi="Garamond"/>
          <w:sz w:val="22"/>
          <w:szCs w:val="22"/>
          <w:lang w:val="es-CO"/>
        </w:rPr>
      </w:pPr>
      <w:r w:rsidRPr="00625FA7">
        <w:rPr>
          <w:rFonts w:ascii="Garamond" w:hAnsi="Garamond"/>
          <w:sz w:val="22"/>
          <w:szCs w:val="22"/>
          <w:lang w:val="es-CO"/>
        </w:rPr>
        <w:t>Los procesos contractuales se encuentran debidamente publicados en el Sistema Electrónico para la Contratación Pública – SECOP, garantizando los principios de transparencia y publicidad.</w:t>
      </w:r>
    </w:p>
    <w:p w14:paraId="7C63F49C" w14:textId="77777777" w:rsidR="006A74CE" w:rsidRPr="00625FA7" w:rsidRDefault="00D23014" w:rsidP="00D23014">
      <w:pPr>
        <w:pStyle w:val="Textoindependiente"/>
        <w:numPr>
          <w:ilvl w:val="0"/>
          <w:numId w:val="18"/>
        </w:numPr>
        <w:spacing w:before="174"/>
        <w:ind w:right="49"/>
        <w:jc w:val="both"/>
        <w:rPr>
          <w:rFonts w:ascii="Garamond" w:hAnsi="Garamond"/>
          <w:sz w:val="22"/>
          <w:szCs w:val="22"/>
          <w:lang w:val="es-CO"/>
        </w:rPr>
      </w:pPr>
      <w:r w:rsidRPr="00625FA7">
        <w:rPr>
          <w:rFonts w:ascii="Garamond" w:hAnsi="Garamond"/>
          <w:sz w:val="22"/>
          <w:szCs w:val="22"/>
          <w:lang w:val="es-CO"/>
        </w:rPr>
        <w:t>La contratación adelantada guarda correspondencia directa con las metas y recursos programados en el Plan de Desarrollo Local.</w:t>
      </w:r>
    </w:p>
    <w:p w14:paraId="7AE84F1E" w14:textId="108707BD" w:rsidR="006A74CE" w:rsidRPr="00625FA7" w:rsidRDefault="00D23014" w:rsidP="006A74CE">
      <w:pPr>
        <w:pStyle w:val="Textoindependiente"/>
        <w:spacing w:before="174"/>
        <w:ind w:left="708" w:right="49"/>
        <w:jc w:val="both"/>
        <w:rPr>
          <w:rFonts w:ascii="Garamond" w:hAnsi="Garamond"/>
          <w:sz w:val="22"/>
          <w:szCs w:val="22"/>
          <w:lang w:val="es-CO"/>
        </w:rPr>
      </w:pPr>
      <w:r w:rsidRPr="00625FA7">
        <w:rPr>
          <w:rFonts w:ascii="Garamond" w:hAnsi="Garamond"/>
          <w:sz w:val="22"/>
          <w:szCs w:val="22"/>
          <w:lang w:val="es-CO"/>
        </w:rPr>
        <w:t>Se anexa la relación de contratos y/o convenios correspondientes a las vigencias requeridas, en la cual se detalla objeto, valor, modalidad de selección y estado de ejecución.</w:t>
      </w:r>
    </w:p>
    <w:p w14:paraId="6F6ACF04" w14:textId="77777777" w:rsidR="006A74CE" w:rsidRPr="00625FA7" w:rsidRDefault="00D23014" w:rsidP="00D23014">
      <w:pPr>
        <w:pStyle w:val="Textoindependiente"/>
        <w:numPr>
          <w:ilvl w:val="0"/>
          <w:numId w:val="15"/>
        </w:numPr>
        <w:spacing w:before="174"/>
        <w:ind w:right="49"/>
        <w:jc w:val="both"/>
        <w:rPr>
          <w:rFonts w:ascii="Garamond" w:hAnsi="Garamond"/>
          <w:b/>
          <w:bCs/>
          <w:sz w:val="22"/>
          <w:szCs w:val="22"/>
          <w:lang w:val="es-CO"/>
        </w:rPr>
      </w:pPr>
      <w:r w:rsidRPr="00625FA7">
        <w:rPr>
          <w:rFonts w:ascii="Garamond" w:hAnsi="Garamond"/>
          <w:b/>
          <w:bCs/>
          <w:sz w:val="22"/>
          <w:szCs w:val="22"/>
          <w:lang w:val="es-CO"/>
        </w:rPr>
        <w:t>Justificación de la no ejecución de recursos 2021–2023</w:t>
      </w:r>
    </w:p>
    <w:p w14:paraId="11A53C03" w14:textId="77777777" w:rsidR="00625FA7" w:rsidRDefault="00D23014" w:rsidP="00625FA7">
      <w:pPr>
        <w:pStyle w:val="Textoindependiente"/>
        <w:spacing w:before="174"/>
        <w:ind w:left="720" w:right="49"/>
        <w:jc w:val="both"/>
        <w:rPr>
          <w:rFonts w:ascii="Garamond" w:hAnsi="Garamond"/>
          <w:b/>
          <w:bCs/>
          <w:sz w:val="22"/>
          <w:szCs w:val="22"/>
          <w:lang w:val="es-CO"/>
        </w:rPr>
      </w:pPr>
      <w:r w:rsidRPr="00625FA7">
        <w:rPr>
          <w:rFonts w:ascii="Garamond" w:hAnsi="Garamond"/>
          <w:sz w:val="22"/>
          <w:szCs w:val="22"/>
          <w:lang w:val="es-CO"/>
        </w:rPr>
        <w:t>En relación con los recursos no ejecutados durante las vigencias objeto de análisis, se precisa lo siguiente:</w:t>
      </w:r>
    </w:p>
    <w:p w14:paraId="5A0E1377" w14:textId="77777777" w:rsidR="00625FA7" w:rsidRDefault="00D23014" w:rsidP="00625FA7">
      <w:pPr>
        <w:pStyle w:val="Textoindependiente"/>
        <w:numPr>
          <w:ilvl w:val="0"/>
          <w:numId w:val="23"/>
        </w:numPr>
        <w:spacing w:before="174"/>
        <w:ind w:right="49"/>
        <w:jc w:val="both"/>
        <w:rPr>
          <w:rFonts w:ascii="Garamond" w:hAnsi="Garamond"/>
          <w:b/>
          <w:bCs/>
          <w:sz w:val="22"/>
          <w:szCs w:val="22"/>
          <w:lang w:val="es-CO"/>
        </w:rPr>
      </w:pPr>
      <w:r w:rsidRPr="00625FA7">
        <w:rPr>
          <w:rFonts w:ascii="Garamond" w:hAnsi="Garamond"/>
          <w:sz w:val="22"/>
          <w:szCs w:val="22"/>
          <w:lang w:val="es-CO"/>
        </w:rPr>
        <w:t>Los saldos no comprometidos al cierre de cada vigencia corresponden a situaciones propias de</w:t>
      </w:r>
      <w:r w:rsidR="00625FA7" w:rsidRPr="00625FA7">
        <w:rPr>
          <w:rFonts w:ascii="Garamond" w:hAnsi="Garamond"/>
          <w:b/>
          <w:bCs/>
          <w:sz w:val="22"/>
          <w:szCs w:val="22"/>
          <w:lang w:val="es-CO"/>
        </w:rPr>
        <w:t xml:space="preserve"> </w:t>
      </w:r>
      <w:r w:rsidRPr="00625FA7">
        <w:rPr>
          <w:rFonts w:ascii="Garamond" w:hAnsi="Garamond"/>
          <w:sz w:val="22"/>
          <w:szCs w:val="22"/>
          <w:lang w:val="es-CO"/>
        </w:rPr>
        <w:t>la dinámica presupuestal y contractual, tales como</w:t>
      </w:r>
      <w:r w:rsidR="005919A4" w:rsidRPr="00625FA7">
        <w:rPr>
          <w:rFonts w:ascii="Garamond" w:hAnsi="Garamond"/>
          <w:sz w:val="22"/>
          <w:szCs w:val="22"/>
          <w:lang w:val="es-CO"/>
        </w:rPr>
        <w:t>:</w:t>
      </w:r>
    </w:p>
    <w:p w14:paraId="2F9592F1" w14:textId="77777777" w:rsidR="00625FA7" w:rsidRDefault="00D23014" w:rsidP="00625FA7">
      <w:pPr>
        <w:pStyle w:val="Textoindependiente"/>
        <w:numPr>
          <w:ilvl w:val="0"/>
          <w:numId w:val="24"/>
        </w:numPr>
        <w:spacing w:before="174"/>
        <w:ind w:right="49"/>
        <w:jc w:val="both"/>
        <w:rPr>
          <w:rFonts w:ascii="Garamond" w:hAnsi="Garamond"/>
          <w:b/>
          <w:bCs/>
          <w:sz w:val="22"/>
          <w:szCs w:val="22"/>
          <w:lang w:val="es-CO"/>
        </w:rPr>
      </w:pPr>
      <w:r w:rsidRPr="00625FA7">
        <w:rPr>
          <w:rFonts w:ascii="Garamond" w:hAnsi="Garamond"/>
          <w:sz w:val="22"/>
          <w:szCs w:val="22"/>
          <w:lang w:val="es-CO"/>
        </w:rPr>
        <w:t>Procesos contractuales que no alcanzaron perfeccionamiento o ejecución dentro de la vigencia</w:t>
      </w:r>
    </w:p>
    <w:p w14:paraId="5480BE42" w14:textId="77777777" w:rsidR="00625FA7" w:rsidRDefault="00D23014" w:rsidP="00625FA7">
      <w:pPr>
        <w:pStyle w:val="Textoindependiente"/>
        <w:numPr>
          <w:ilvl w:val="0"/>
          <w:numId w:val="24"/>
        </w:numPr>
        <w:spacing w:before="174"/>
        <w:ind w:right="49"/>
        <w:jc w:val="both"/>
        <w:rPr>
          <w:rFonts w:ascii="Garamond" w:hAnsi="Garamond"/>
          <w:b/>
          <w:bCs/>
          <w:sz w:val="22"/>
          <w:szCs w:val="22"/>
          <w:lang w:val="es-CO"/>
        </w:rPr>
      </w:pPr>
      <w:r w:rsidRPr="00625FA7">
        <w:rPr>
          <w:rFonts w:ascii="Garamond" w:hAnsi="Garamond"/>
          <w:sz w:val="22"/>
          <w:szCs w:val="22"/>
          <w:lang w:val="es-CO"/>
        </w:rPr>
        <w:t>Ajustes técnicos, jurídicos o administrativos en la estructuración de proyectos</w:t>
      </w:r>
    </w:p>
    <w:p w14:paraId="6DF3D32F" w14:textId="77777777" w:rsidR="00625FA7" w:rsidRDefault="00D23014" w:rsidP="00625FA7">
      <w:pPr>
        <w:pStyle w:val="Textoindependiente"/>
        <w:numPr>
          <w:ilvl w:val="0"/>
          <w:numId w:val="24"/>
        </w:numPr>
        <w:spacing w:before="174"/>
        <w:ind w:right="49"/>
        <w:jc w:val="both"/>
        <w:rPr>
          <w:rFonts w:ascii="Garamond" w:hAnsi="Garamond"/>
          <w:b/>
          <w:bCs/>
          <w:sz w:val="22"/>
          <w:szCs w:val="22"/>
          <w:lang w:val="es-CO"/>
        </w:rPr>
      </w:pPr>
      <w:r w:rsidRPr="00625FA7">
        <w:rPr>
          <w:rFonts w:ascii="Garamond" w:hAnsi="Garamond"/>
          <w:sz w:val="22"/>
          <w:szCs w:val="22"/>
          <w:lang w:val="es-CO"/>
        </w:rPr>
        <w:t>Liberación de saldos contractuales derivados de la ejecución</w:t>
      </w:r>
    </w:p>
    <w:p w14:paraId="752B096A" w14:textId="77777777" w:rsidR="00625FA7" w:rsidRDefault="00D23014" w:rsidP="00625FA7">
      <w:pPr>
        <w:pStyle w:val="Textoindependiente"/>
        <w:numPr>
          <w:ilvl w:val="0"/>
          <w:numId w:val="23"/>
        </w:numPr>
        <w:spacing w:before="174"/>
        <w:ind w:right="49"/>
        <w:jc w:val="both"/>
        <w:rPr>
          <w:rFonts w:ascii="Garamond" w:hAnsi="Garamond"/>
          <w:b/>
          <w:bCs/>
          <w:sz w:val="22"/>
          <w:szCs w:val="22"/>
          <w:lang w:val="es-CO"/>
        </w:rPr>
      </w:pPr>
      <w:r w:rsidRPr="00625FA7">
        <w:rPr>
          <w:rFonts w:ascii="Garamond" w:hAnsi="Garamond"/>
          <w:sz w:val="22"/>
          <w:szCs w:val="22"/>
          <w:lang w:val="es-CO"/>
        </w:rPr>
        <w:lastRenderedPageBreak/>
        <w:t>Estos recursos fueron reportados oportunamente y hacen parte del proceso de cierre presupuestal de cada vigencia.</w:t>
      </w:r>
    </w:p>
    <w:p w14:paraId="7F85B313" w14:textId="2BF1C54E" w:rsidR="006A74CE" w:rsidRPr="00625FA7" w:rsidRDefault="00D23014" w:rsidP="00625FA7">
      <w:pPr>
        <w:pStyle w:val="Textoindependiente"/>
        <w:numPr>
          <w:ilvl w:val="0"/>
          <w:numId w:val="23"/>
        </w:numPr>
        <w:spacing w:before="174"/>
        <w:ind w:right="49"/>
        <w:jc w:val="both"/>
        <w:rPr>
          <w:rFonts w:ascii="Garamond" w:hAnsi="Garamond"/>
          <w:b/>
          <w:bCs/>
          <w:sz w:val="22"/>
          <w:szCs w:val="22"/>
          <w:lang w:val="es-CO"/>
        </w:rPr>
      </w:pPr>
      <w:r w:rsidRPr="00625FA7">
        <w:rPr>
          <w:rFonts w:ascii="Garamond" w:hAnsi="Garamond"/>
          <w:sz w:val="22"/>
          <w:szCs w:val="22"/>
          <w:lang w:val="es-CO"/>
        </w:rPr>
        <w:t>De conformidad con lo establecido en el Decreto Distrital 372 de 2010, los recursos no ejecutados se constituyen como excedentes financieros de los Fondos de Desarrollo Local, cuya destinación corresponde al Consejo Distrital de Política Económica y Fiscal – CONFIS, atendiendo criterios de eficiencia y necesidades territoriales.</w:t>
      </w:r>
    </w:p>
    <w:p w14:paraId="792B1CE8" w14:textId="64EE87DF" w:rsidR="005919A4" w:rsidRPr="005919A4" w:rsidRDefault="005919A4" w:rsidP="005919A4">
      <w:pPr>
        <w:pStyle w:val="Textoindependiente"/>
        <w:spacing w:before="174"/>
        <w:ind w:right="49"/>
        <w:jc w:val="both"/>
        <w:rPr>
          <w:rFonts w:ascii="Garamond" w:hAnsi="Garamond"/>
          <w:sz w:val="22"/>
          <w:szCs w:val="22"/>
          <w:lang w:val="es-CO"/>
        </w:rPr>
      </w:pPr>
      <w:r w:rsidRPr="005919A4">
        <w:rPr>
          <w:rFonts w:ascii="Garamond" w:hAnsi="Garamond"/>
          <w:sz w:val="22"/>
          <w:szCs w:val="22"/>
          <w:lang w:val="es-CO"/>
        </w:rPr>
        <w:t>En consecuencia, la no ejecución parcial de recursos no es atribuible a conductas omisivas, negligentes o contrarias a los deberes funcionales, sino que obedece a situaciones inherentes a la dinámica del ciclo presupuestal y contractual, debidamente justificadas, soportadas y tramitadas conforme a los procedimientos administrativos y al marco normativo aplicable.</w:t>
      </w:r>
      <w:r w:rsidR="00625FA7" w:rsidRPr="00625FA7">
        <w:rPr>
          <w:rFonts w:ascii="Garamond" w:hAnsi="Garamond"/>
          <w:sz w:val="22"/>
          <w:szCs w:val="22"/>
          <w:lang w:val="es-CO"/>
        </w:rPr>
        <w:t xml:space="preserve"> </w:t>
      </w:r>
      <w:r w:rsidRPr="005919A4">
        <w:rPr>
          <w:rFonts w:ascii="Garamond" w:hAnsi="Garamond"/>
          <w:sz w:val="22"/>
          <w:szCs w:val="22"/>
          <w:lang w:val="es-CO"/>
        </w:rPr>
        <w:t>En ese sentido, dichas variaciones en la ejecución responden a factores objetivos y verificables, tales como ajustes técnicos en la estructuración de proyectos, tiempos propios de los procesos de selección contractual, y liberación de saldos derivados de la ejecución, sin que ello configure incumplimiento de las obligaciones legales o reglamentarias por parte de la administración.</w:t>
      </w:r>
    </w:p>
    <w:p w14:paraId="0600DB0F" w14:textId="77777777" w:rsidR="005919A4" w:rsidRPr="005919A4" w:rsidRDefault="005919A4" w:rsidP="005919A4">
      <w:pPr>
        <w:pStyle w:val="Textoindependiente"/>
        <w:spacing w:before="174"/>
        <w:ind w:right="49"/>
        <w:jc w:val="both"/>
        <w:rPr>
          <w:rFonts w:ascii="Garamond" w:hAnsi="Garamond"/>
          <w:sz w:val="22"/>
          <w:szCs w:val="22"/>
          <w:lang w:val="es-CO"/>
        </w:rPr>
      </w:pPr>
      <w:r w:rsidRPr="005919A4">
        <w:rPr>
          <w:rFonts w:ascii="Garamond" w:hAnsi="Garamond"/>
          <w:sz w:val="22"/>
          <w:szCs w:val="22"/>
          <w:lang w:val="es-CO"/>
        </w:rPr>
        <w:t>Finalmente, y con fundamento en lo expuesto, se concluye que la Alcaldía Local de San Cristóbal:</w:t>
      </w:r>
    </w:p>
    <w:p w14:paraId="69E07BC7" w14:textId="77777777" w:rsidR="005919A4" w:rsidRPr="005919A4" w:rsidRDefault="005919A4" w:rsidP="005919A4">
      <w:pPr>
        <w:pStyle w:val="Textoindependiente"/>
        <w:numPr>
          <w:ilvl w:val="0"/>
          <w:numId w:val="22"/>
        </w:numPr>
        <w:spacing w:before="174"/>
        <w:ind w:right="49"/>
        <w:jc w:val="both"/>
        <w:rPr>
          <w:rFonts w:ascii="Garamond" w:hAnsi="Garamond"/>
          <w:sz w:val="22"/>
          <w:szCs w:val="22"/>
          <w:lang w:val="es-CO"/>
        </w:rPr>
      </w:pPr>
      <w:r w:rsidRPr="005919A4">
        <w:rPr>
          <w:rFonts w:ascii="Garamond" w:hAnsi="Garamond"/>
          <w:sz w:val="22"/>
          <w:szCs w:val="22"/>
          <w:lang w:val="es-CO"/>
        </w:rPr>
        <w:t xml:space="preserve">Actuó en estricto cumplimiento de los principios de legalidad, planeación, eficiencia y responsabilidad en la gestión de los recursos públicos. </w:t>
      </w:r>
    </w:p>
    <w:p w14:paraId="63F97D5F" w14:textId="77777777" w:rsidR="005919A4" w:rsidRPr="005919A4" w:rsidRDefault="005919A4" w:rsidP="005919A4">
      <w:pPr>
        <w:pStyle w:val="Textoindependiente"/>
        <w:numPr>
          <w:ilvl w:val="0"/>
          <w:numId w:val="22"/>
        </w:numPr>
        <w:spacing w:before="174"/>
        <w:ind w:right="49"/>
        <w:jc w:val="both"/>
        <w:rPr>
          <w:rFonts w:ascii="Garamond" w:hAnsi="Garamond"/>
          <w:sz w:val="22"/>
          <w:szCs w:val="22"/>
          <w:lang w:val="es-CO"/>
        </w:rPr>
      </w:pPr>
      <w:r w:rsidRPr="005919A4">
        <w:rPr>
          <w:rFonts w:ascii="Garamond" w:hAnsi="Garamond"/>
          <w:sz w:val="22"/>
          <w:szCs w:val="22"/>
          <w:lang w:val="es-CO"/>
        </w:rPr>
        <w:t xml:space="preserve">Garantizó la adecuada ejecución de los proyectos de inversión en concordancia con el Plan de Desarrollo Local y los instrumentos de seguimiento oficial. </w:t>
      </w:r>
    </w:p>
    <w:p w14:paraId="754B9DEB" w14:textId="77777777" w:rsidR="005919A4" w:rsidRPr="005919A4" w:rsidRDefault="005919A4" w:rsidP="005919A4">
      <w:pPr>
        <w:pStyle w:val="Textoindependiente"/>
        <w:numPr>
          <w:ilvl w:val="0"/>
          <w:numId w:val="22"/>
        </w:numPr>
        <w:spacing w:before="174"/>
        <w:ind w:right="49"/>
        <w:jc w:val="both"/>
        <w:rPr>
          <w:rFonts w:ascii="Garamond" w:hAnsi="Garamond"/>
          <w:sz w:val="22"/>
          <w:szCs w:val="22"/>
          <w:lang w:val="es-CO"/>
        </w:rPr>
      </w:pPr>
      <w:r w:rsidRPr="005919A4">
        <w:rPr>
          <w:rFonts w:ascii="Garamond" w:hAnsi="Garamond"/>
          <w:sz w:val="22"/>
          <w:szCs w:val="22"/>
          <w:lang w:val="es-CO"/>
        </w:rPr>
        <w:t xml:space="preserve">Adelantó la gestión contractual conforme al régimen jurídico aplicable, asegurando la trazabilidad, transparencia y control de los recursos. </w:t>
      </w:r>
    </w:p>
    <w:p w14:paraId="70F63C99" w14:textId="77777777" w:rsidR="005919A4" w:rsidRPr="005919A4" w:rsidRDefault="005919A4" w:rsidP="005919A4">
      <w:pPr>
        <w:pStyle w:val="Textoindependiente"/>
        <w:numPr>
          <w:ilvl w:val="0"/>
          <w:numId w:val="22"/>
        </w:numPr>
        <w:spacing w:before="174"/>
        <w:ind w:right="49"/>
        <w:jc w:val="both"/>
        <w:rPr>
          <w:rFonts w:ascii="Garamond" w:hAnsi="Garamond"/>
          <w:sz w:val="22"/>
          <w:szCs w:val="22"/>
          <w:lang w:val="es-CO"/>
        </w:rPr>
      </w:pPr>
      <w:r w:rsidRPr="005919A4">
        <w:rPr>
          <w:rFonts w:ascii="Garamond" w:hAnsi="Garamond"/>
          <w:sz w:val="22"/>
          <w:szCs w:val="22"/>
          <w:lang w:val="es-CO"/>
        </w:rPr>
        <w:t>Gestionó los saldos no ejecutados conforme a las disposiciones presupuestales vigentes, sin que se evidencien actuaciones que comprometan la responsabilidad disciplinaria de los servidores públicos.</w:t>
      </w:r>
    </w:p>
    <w:p w14:paraId="0DA1F8C4" w14:textId="77777777" w:rsidR="006A74CE" w:rsidRPr="00625FA7" w:rsidRDefault="006A74CE" w:rsidP="006A74CE">
      <w:pPr>
        <w:pStyle w:val="Textoindependiente"/>
        <w:spacing w:before="174"/>
        <w:ind w:right="49"/>
        <w:jc w:val="both"/>
        <w:rPr>
          <w:rFonts w:ascii="Garamond" w:hAnsi="Garamond"/>
          <w:sz w:val="22"/>
          <w:szCs w:val="22"/>
          <w:lang w:val="es-CO"/>
        </w:rPr>
      </w:pPr>
    </w:p>
    <w:p w14:paraId="61BBF9E1" w14:textId="77777777" w:rsidR="006A74CE" w:rsidRPr="00625FA7" w:rsidRDefault="006A74CE" w:rsidP="006A74CE">
      <w:pPr>
        <w:spacing w:after="0"/>
        <w:jc w:val="both"/>
        <w:rPr>
          <w:rFonts w:ascii="Garamond" w:hAnsi="Garamond" w:cs="Arial"/>
          <w:lang w:val="es-CO"/>
        </w:rPr>
      </w:pPr>
      <w:r w:rsidRPr="00625FA7">
        <w:rPr>
          <w:rFonts w:ascii="Garamond" w:hAnsi="Garamond" w:cs="Arial"/>
          <w:lang w:val="es-CO"/>
        </w:rPr>
        <w:t>Trabajamos en equipo con la institucionalidad y ciudadanía para hacer de la localidad de San Cristóbal un territorio de oportunidades.</w:t>
      </w:r>
    </w:p>
    <w:p w14:paraId="25C2CC8C" w14:textId="77777777" w:rsidR="00D23014" w:rsidRPr="00625FA7" w:rsidRDefault="00D23014" w:rsidP="00DC0554">
      <w:pPr>
        <w:pStyle w:val="Textoindependiente"/>
        <w:spacing w:before="174"/>
        <w:ind w:right="49"/>
        <w:jc w:val="both"/>
        <w:rPr>
          <w:rFonts w:ascii="Garamond" w:hAnsi="Garamond"/>
          <w:sz w:val="22"/>
          <w:szCs w:val="22"/>
          <w:lang w:val="es-CO"/>
        </w:rPr>
      </w:pPr>
    </w:p>
    <w:p w14:paraId="25FC8D83" w14:textId="6AB11014" w:rsidR="00DC0554" w:rsidRPr="00625FA7" w:rsidRDefault="00DC0554" w:rsidP="00DC0554">
      <w:pPr>
        <w:pStyle w:val="Textoindependiente"/>
        <w:spacing w:before="174"/>
        <w:ind w:right="49"/>
        <w:jc w:val="both"/>
        <w:rPr>
          <w:rFonts w:ascii="Garamond" w:hAnsi="Garamond"/>
          <w:sz w:val="22"/>
          <w:szCs w:val="22"/>
          <w:lang w:val="es-CO"/>
        </w:rPr>
      </w:pPr>
      <w:r w:rsidRPr="00625FA7">
        <w:rPr>
          <w:rFonts w:ascii="Garamond" w:hAnsi="Garamond"/>
          <w:sz w:val="22"/>
          <w:szCs w:val="22"/>
          <w:lang w:val="es-CO"/>
        </w:rPr>
        <w:t>Atentamente</w:t>
      </w:r>
      <w:r w:rsidR="008C4C7F" w:rsidRPr="00625FA7">
        <w:rPr>
          <w:rFonts w:ascii="Garamond" w:hAnsi="Garamond"/>
          <w:sz w:val="22"/>
          <w:szCs w:val="22"/>
          <w:lang w:val="es-CO"/>
        </w:rPr>
        <w:t>,</w:t>
      </w:r>
    </w:p>
    <w:p w14:paraId="3D17D09D" w14:textId="77777777" w:rsidR="00DC0554" w:rsidRPr="00625FA7" w:rsidRDefault="00DC0554" w:rsidP="00DC0554">
      <w:pPr>
        <w:pStyle w:val="Textoindependiente"/>
        <w:spacing w:before="174"/>
        <w:ind w:right="49"/>
        <w:jc w:val="both"/>
        <w:rPr>
          <w:rFonts w:ascii="Garamond" w:hAnsi="Garamond"/>
          <w:sz w:val="22"/>
          <w:szCs w:val="22"/>
          <w:lang w:val="es-CO"/>
        </w:rPr>
      </w:pPr>
    </w:p>
    <w:p w14:paraId="1BA51F01" w14:textId="77777777" w:rsidR="00DC0554" w:rsidRPr="00625FA7" w:rsidRDefault="00DC0554" w:rsidP="00DC0554">
      <w:pPr>
        <w:pStyle w:val="Textoindependiente"/>
        <w:spacing w:before="174"/>
        <w:ind w:right="49"/>
        <w:jc w:val="both"/>
        <w:rPr>
          <w:rFonts w:ascii="Garamond" w:hAnsi="Garamond"/>
          <w:sz w:val="22"/>
          <w:szCs w:val="22"/>
          <w:lang w:val="es-CO"/>
        </w:rPr>
      </w:pPr>
    </w:p>
    <w:p w14:paraId="2A1A8820" w14:textId="55AAFC7D" w:rsidR="008C4C7F" w:rsidRPr="00625FA7" w:rsidRDefault="008C4C7F" w:rsidP="00DC0554">
      <w:pPr>
        <w:pStyle w:val="Textoindependiente"/>
        <w:spacing w:before="174"/>
        <w:ind w:right="49"/>
        <w:jc w:val="both"/>
        <w:rPr>
          <w:rFonts w:ascii="Garamond" w:hAnsi="Garamond"/>
          <w:sz w:val="22"/>
          <w:szCs w:val="22"/>
          <w:lang w:val="es-CO"/>
        </w:rPr>
      </w:pPr>
      <w:r w:rsidRPr="00625FA7">
        <w:rPr>
          <w:rFonts w:ascii="Garamond" w:hAnsi="Garamond" w:cs="Arial"/>
          <w:b/>
          <w:sz w:val="22"/>
          <w:szCs w:val="22"/>
          <w:lang w:val="es-CO"/>
        </w:rPr>
        <w:t>CARLOS HERNANDO MACÍAS MONTOYA</w:t>
      </w:r>
    </w:p>
    <w:p w14:paraId="56E4ED8B" w14:textId="77777777" w:rsidR="008C4C7F" w:rsidRPr="00625FA7" w:rsidRDefault="008C4C7F" w:rsidP="003C63AF">
      <w:pPr>
        <w:spacing w:after="0" w:line="240" w:lineRule="auto"/>
        <w:ind w:right="49"/>
        <w:jc w:val="both"/>
        <w:rPr>
          <w:rFonts w:ascii="Garamond" w:hAnsi="Garamond" w:cs="Arial"/>
          <w:lang w:val="es-CO"/>
        </w:rPr>
      </w:pPr>
      <w:r w:rsidRPr="00625FA7">
        <w:rPr>
          <w:rFonts w:ascii="Garamond" w:hAnsi="Garamond" w:cs="Arial"/>
          <w:lang w:val="es-CO"/>
        </w:rPr>
        <w:t>Alcalde Local de San Cristóbal</w:t>
      </w:r>
    </w:p>
    <w:p w14:paraId="2779D6FF" w14:textId="77777777" w:rsidR="008C4C7F" w:rsidRPr="00625FA7" w:rsidRDefault="008C4C7F" w:rsidP="003C63AF">
      <w:pPr>
        <w:spacing w:after="0" w:line="240" w:lineRule="auto"/>
        <w:ind w:right="49"/>
        <w:jc w:val="both"/>
        <w:rPr>
          <w:rFonts w:ascii="Garamond" w:hAnsi="Garamond" w:cs="Arial"/>
          <w:lang w:val="es-CO"/>
        </w:rPr>
      </w:pPr>
      <w:hyperlink r:id="rId13" w:history="1">
        <w:r w:rsidRPr="00625FA7">
          <w:rPr>
            <w:rStyle w:val="Hipervnculo"/>
            <w:rFonts w:ascii="Garamond" w:hAnsi="Garamond" w:cs="Arial"/>
            <w:lang w:val="es-CO"/>
          </w:rPr>
          <w:t>alcalde.scristobal@gobiernobogota.gov.co</w:t>
        </w:r>
      </w:hyperlink>
      <w:r w:rsidRPr="00625FA7">
        <w:rPr>
          <w:rFonts w:ascii="Garamond" w:hAnsi="Garamond" w:cs="Arial"/>
          <w:lang w:val="es-CO"/>
        </w:rPr>
        <w:t xml:space="preserve"> </w:t>
      </w:r>
    </w:p>
    <w:p w14:paraId="68DDEE14" w14:textId="707D0477" w:rsidR="00942EB9" w:rsidRPr="00625FA7" w:rsidRDefault="00942EB9" w:rsidP="003C63AF">
      <w:pPr>
        <w:spacing w:after="0" w:line="240" w:lineRule="auto"/>
        <w:ind w:right="49"/>
        <w:rPr>
          <w:rFonts w:ascii="Garamond" w:hAnsi="Garamond" w:cs="Arial"/>
          <w:sz w:val="16"/>
          <w:szCs w:val="16"/>
          <w:lang w:val="es-CO"/>
        </w:rPr>
      </w:pPr>
    </w:p>
    <w:p w14:paraId="3EB72343" w14:textId="21659921" w:rsidR="00080DF9" w:rsidRPr="00625FA7" w:rsidRDefault="00FB33DC" w:rsidP="00394CE8">
      <w:pPr>
        <w:pStyle w:val="Sinespaciado"/>
        <w:rPr>
          <w:rFonts w:ascii="Garamond" w:hAnsi="Garamond" w:cs="Arial"/>
          <w:sz w:val="16"/>
          <w:szCs w:val="16"/>
          <w:lang w:val="es-CO"/>
        </w:rPr>
      </w:pPr>
      <w:r w:rsidRPr="00625FA7">
        <w:rPr>
          <w:rFonts w:ascii="Garamond" w:hAnsi="Garamond" w:cs="Arial"/>
          <w:color w:val="000000"/>
          <w:sz w:val="16"/>
          <w:szCs w:val="16"/>
        </w:rPr>
        <w:t xml:space="preserve">Anexos: </w:t>
      </w:r>
      <w:r w:rsidR="00BA7F6F">
        <w:rPr>
          <w:rFonts w:ascii="Garamond" w:hAnsi="Garamond" w:cs="Arial"/>
          <w:color w:val="000000"/>
          <w:sz w:val="16"/>
          <w:szCs w:val="16"/>
        </w:rPr>
        <w:t xml:space="preserve">Carpeta </w:t>
      </w:r>
      <w:r w:rsidR="00BA7F6F" w:rsidRPr="00BA7F6F">
        <w:rPr>
          <w:rFonts w:ascii="Garamond" w:hAnsi="Garamond" w:cs="Arial"/>
          <w:color w:val="000000"/>
          <w:sz w:val="16"/>
          <w:szCs w:val="16"/>
        </w:rPr>
        <w:t>Respuesta a 20251600342303</w:t>
      </w:r>
      <w:r w:rsidR="00BA7F6F">
        <w:rPr>
          <w:rFonts w:ascii="Garamond" w:hAnsi="Garamond" w:cs="Arial"/>
          <w:color w:val="000000"/>
          <w:sz w:val="16"/>
          <w:szCs w:val="16"/>
        </w:rPr>
        <w:t xml:space="preserve"> </w:t>
      </w:r>
      <w:r w:rsidR="00872FFF" w:rsidRPr="00625FA7">
        <w:rPr>
          <w:rFonts w:ascii="Garamond" w:hAnsi="Garamond" w:cs="Arial"/>
          <w:color w:val="000000"/>
          <w:sz w:val="16"/>
          <w:szCs w:val="16"/>
        </w:rPr>
        <w:t>–</w:t>
      </w:r>
      <w:r w:rsidR="00872FFF" w:rsidRPr="00625FA7">
        <w:rPr>
          <w:rFonts w:ascii="Garamond" w:hAnsi="Garamond" w:cs="Arial"/>
          <w:sz w:val="16"/>
          <w:szCs w:val="16"/>
          <w:lang w:val="es-CO"/>
        </w:rPr>
        <w:t xml:space="preserve"> AGD – ORFEO</w:t>
      </w:r>
    </w:p>
    <w:p w14:paraId="609C5D7C" w14:textId="77777777" w:rsidR="00C73AC7" w:rsidRPr="00625FA7" w:rsidRDefault="00C73AC7" w:rsidP="00C73AC7">
      <w:pPr>
        <w:spacing w:after="0"/>
        <w:ind w:right="49"/>
        <w:rPr>
          <w:rFonts w:ascii="Garamond" w:hAnsi="Garamond" w:cs="Arial"/>
          <w:color w:val="000000"/>
          <w:sz w:val="16"/>
          <w:szCs w:val="16"/>
        </w:rPr>
      </w:pPr>
    </w:p>
    <w:p w14:paraId="6253A4BA" w14:textId="77777777" w:rsidR="0028475D" w:rsidRPr="00625FA7" w:rsidRDefault="0028475D" w:rsidP="0028475D">
      <w:pPr>
        <w:spacing w:after="0" w:line="240" w:lineRule="auto"/>
        <w:jc w:val="both"/>
        <w:rPr>
          <w:rFonts w:ascii="Garamond" w:hAnsi="Garamond" w:cs="Arial"/>
          <w:sz w:val="16"/>
          <w:szCs w:val="16"/>
          <w:lang w:val="es-CO"/>
        </w:rPr>
      </w:pPr>
      <w:r w:rsidRPr="00625FA7">
        <w:rPr>
          <w:rFonts w:ascii="Garamond" w:hAnsi="Garamond" w:cs="Arial"/>
          <w:sz w:val="16"/>
          <w:szCs w:val="16"/>
          <w:lang w:val="es-CO"/>
        </w:rPr>
        <w:t xml:space="preserve">Proyectó: Diana Isabel Bravo Cordoba – CPS 237-2026 </w:t>
      </w:r>
    </w:p>
    <w:p w14:paraId="3DE35CD9" w14:textId="77777777" w:rsidR="0028475D" w:rsidRPr="00625FA7" w:rsidRDefault="0028475D" w:rsidP="0028475D">
      <w:pPr>
        <w:spacing w:after="0" w:line="240" w:lineRule="auto"/>
        <w:jc w:val="both"/>
        <w:rPr>
          <w:rFonts w:ascii="Garamond" w:hAnsi="Garamond" w:cs="Arial"/>
          <w:sz w:val="16"/>
          <w:szCs w:val="16"/>
          <w:lang w:val="es-CO"/>
        </w:rPr>
      </w:pPr>
      <w:r w:rsidRPr="00625FA7">
        <w:rPr>
          <w:rFonts w:ascii="Garamond" w:hAnsi="Garamond" w:cs="Arial"/>
          <w:sz w:val="16"/>
          <w:szCs w:val="16"/>
          <w:lang w:val="es-CO"/>
        </w:rPr>
        <w:t xml:space="preserve">Revisó: Juan Carlos Linares Jiménez – CPS 240-2026 </w:t>
      </w:r>
    </w:p>
    <w:p w14:paraId="6BD39B10" w14:textId="7F8BACEE" w:rsidR="00872FFF" w:rsidRPr="00625FA7" w:rsidRDefault="0028475D" w:rsidP="008D755A">
      <w:pPr>
        <w:spacing w:after="0" w:line="240" w:lineRule="auto"/>
        <w:jc w:val="both"/>
        <w:rPr>
          <w:rFonts w:ascii="Garamond" w:hAnsi="Garamond" w:cs="Arial"/>
          <w:sz w:val="16"/>
          <w:szCs w:val="16"/>
          <w:lang w:val="es-CO"/>
        </w:rPr>
      </w:pPr>
      <w:r w:rsidRPr="00625FA7">
        <w:rPr>
          <w:rFonts w:ascii="Garamond" w:hAnsi="Garamond" w:cs="Arial"/>
          <w:sz w:val="16"/>
          <w:szCs w:val="16"/>
          <w:lang w:val="es-CO"/>
        </w:rPr>
        <w:t>Revisó: Esthefany Chaverra Mosquera – CPS 121-2026</w:t>
      </w:r>
    </w:p>
    <w:sectPr w:rsidR="00872FFF" w:rsidRPr="00625FA7" w:rsidSect="005919A4">
      <w:headerReference w:type="default" r:id="rId14"/>
      <w:footerReference w:type="default" r:id="rId15"/>
      <w:pgSz w:w="12240" w:h="15840"/>
      <w:pgMar w:top="2268" w:right="1041"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F4788" w14:textId="77777777" w:rsidR="003F6881" w:rsidRDefault="003F6881">
      <w:pPr>
        <w:spacing w:after="0" w:line="240" w:lineRule="auto"/>
      </w:pPr>
      <w:r>
        <w:separator/>
      </w:r>
    </w:p>
  </w:endnote>
  <w:endnote w:type="continuationSeparator" w:id="0">
    <w:p w14:paraId="39FD9D1B" w14:textId="77777777" w:rsidR="003F6881" w:rsidRDefault="003F6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15E88" w14:textId="4680E9DD" w:rsidR="008A0985" w:rsidRDefault="00863E2E">
    <w:pPr>
      <w:pStyle w:val="Piedepgina"/>
    </w:pPr>
    <w:r>
      <w:rPr>
        <w:rFonts w:eastAsia="MS Mincho"/>
        <w:noProof/>
        <w:sz w:val="24"/>
        <w:szCs w:val="24"/>
        <w:lang w:eastAsia="es-ES"/>
      </w:rPr>
      <mc:AlternateContent>
        <mc:Choice Requires="wps">
          <w:drawing>
            <wp:anchor distT="0" distB="0" distL="114300" distR="114300" simplePos="0" relativeHeight="251663360" behindDoc="0" locked="0" layoutInCell="1" allowOverlap="1" wp14:anchorId="6BC15E91" wp14:editId="147937C1">
              <wp:simplePos x="0" y="0"/>
              <wp:positionH relativeFrom="margin">
                <wp:align>center</wp:align>
              </wp:positionH>
              <wp:positionV relativeFrom="paragraph">
                <wp:posOffset>-367742</wp:posOffset>
              </wp:positionV>
              <wp:extent cx="1800225" cy="695325"/>
              <wp:effectExtent l="0" t="0" r="9525" b="9525"/>
              <wp:wrapThrough wrapText="bothSides">
                <wp:wrapPolygon edited="0">
                  <wp:start x="0" y="0"/>
                  <wp:lineTo x="0" y="21304"/>
                  <wp:lineTo x="21486" y="21304"/>
                  <wp:lineTo x="21486"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800225" cy="695325"/>
                      </a:xfrm>
                      <a:prstGeom prst="rect">
                        <a:avLst/>
                      </a:prstGeom>
                      <a:solidFill>
                        <a:srgbClr val="FFFFFF"/>
                      </a:solidFill>
                      <a:ln cap="flat">
                        <a:noFill/>
                        <a:prstDash val="solid"/>
                      </a:ln>
                    </wps:spPr>
                    <wps:txbx>
                      <w:txbxContent>
                        <w:p w14:paraId="6BC15EA1" w14:textId="77777777" w:rsidR="008A0985" w:rsidRDefault="008A0985">
                          <w:pPr>
                            <w:spacing w:after="0" w:line="240" w:lineRule="auto"/>
                            <w:rPr>
                              <w:rFonts w:ascii="Arial" w:hAnsi="Arial" w:cs="Arial"/>
                              <w:sz w:val="16"/>
                              <w:szCs w:val="16"/>
                              <w:lang w:val="es-MX"/>
                            </w:rPr>
                          </w:pPr>
                        </w:p>
                        <w:p w14:paraId="6BC15EA2" w14:textId="06A3B37F" w:rsidR="008A0985" w:rsidRDefault="00C75F4F">
                          <w:pPr>
                            <w:spacing w:after="0" w:line="240" w:lineRule="auto"/>
                            <w:jc w:val="center"/>
                            <w:rPr>
                              <w:rFonts w:ascii="Arial" w:hAnsi="Arial" w:cs="Arial"/>
                              <w:sz w:val="14"/>
                              <w:szCs w:val="16"/>
                              <w:lang w:val="es-MX"/>
                            </w:rPr>
                          </w:pPr>
                          <w:r>
                            <w:rPr>
                              <w:rFonts w:ascii="Arial" w:hAnsi="Arial" w:cs="Arial"/>
                              <w:sz w:val="14"/>
                              <w:szCs w:val="16"/>
                              <w:lang w:val="es-MX"/>
                            </w:rPr>
                            <w:t>GDI</w:t>
                          </w:r>
                          <w:r w:rsidR="008472DC">
                            <w:rPr>
                              <w:rFonts w:ascii="Arial" w:hAnsi="Arial" w:cs="Arial"/>
                              <w:sz w:val="14"/>
                              <w:szCs w:val="16"/>
                              <w:lang w:val="es-MX"/>
                            </w:rPr>
                            <w:t>-</w:t>
                          </w:r>
                          <w:r>
                            <w:rPr>
                              <w:rFonts w:ascii="Arial" w:hAnsi="Arial" w:cs="Arial"/>
                              <w:sz w:val="14"/>
                              <w:szCs w:val="16"/>
                              <w:lang w:val="es-MX"/>
                            </w:rPr>
                            <w:t>GPD</w:t>
                          </w:r>
                          <w:r w:rsidR="008472DC">
                            <w:rPr>
                              <w:rFonts w:ascii="Arial" w:hAnsi="Arial" w:cs="Arial"/>
                              <w:sz w:val="14"/>
                              <w:szCs w:val="16"/>
                              <w:lang w:val="es-MX"/>
                            </w:rPr>
                            <w:t>-</w:t>
                          </w:r>
                          <w:r>
                            <w:rPr>
                              <w:rFonts w:ascii="Arial" w:hAnsi="Arial" w:cs="Arial"/>
                              <w:sz w:val="14"/>
                              <w:szCs w:val="16"/>
                              <w:lang w:val="es-MX"/>
                            </w:rPr>
                            <w:t>F0</w:t>
                          </w:r>
                          <w:r w:rsidR="00FF61DD">
                            <w:rPr>
                              <w:rFonts w:ascii="Arial" w:hAnsi="Arial" w:cs="Arial"/>
                              <w:sz w:val="14"/>
                              <w:szCs w:val="16"/>
                              <w:lang w:val="es-MX"/>
                            </w:rPr>
                            <w:t>4</w:t>
                          </w:r>
                          <w:r w:rsidR="00D36E4F">
                            <w:rPr>
                              <w:rFonts w:ascii="Arial" w:hAnsi="Arial" w:cs="Arial"/>
                              <w:sz w:val="14"/>
                              <w:szCs w:val="16"/>
                              <w:lang w:val="es-MX"/>
                            </w:rPr>
                            <w:t>9</w:t>
                          </w:r>
                        </w:p>
                        <w:p w14:paraId="6BC15EA3" w14:textId="322A8C85" w:rsidR="008A0985" w:rsidRDefault="00C75F4F">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7D39">
                            <w:rPr>
                              <w:rFonts w:ascii="Arial" w:hAnsi="Arial" w:cs="Arial"/>
                              <w:sz w:val="14"/>
                              <w:szCs w:val="16"/>
                              <w:lang w:val="es-MX"/>
                            </w:rPr>
                            <w:t>6</w:t>
                          </w:r>
                        </w:p>
                        <w:p w14:paraId="6BC15EA5" w14:textId="4E91031E" w:rsidR="008A0985" w:rsidRDefault="00C75F4F">
                          <w:pPr>
                            <w:spacing w:after="0" w:line="240" w:lineRule="auto"/>
                            <w:jc w:val="center"/>
                            <w:rPr>
                              <w:rFonts w:ascii="Arial" w:hAnsi="Arial" w:cs="Arial"/>
                              <w:sz w:val="14"/>
                              <w:szCs w:val="16"/>
                              <w:lang w:val="es-MX"/>
                            </w:rPr>
                          </w:pPr>
                          <w:r>
                            <w:rPr>
                              <w:rFonts w:ascii="Arial" w:hAnsi="Arial" w:cs="Arial"/>
                              <w:sz w:val="14"/>
                              <w:szCs w:val="16"/>
                              <w:lang w:val="es-MX"/>
                            </w:rPr>
                            <w:t>Vigencia:</w:t>
                          </w:r>
                          <w:r w:rsidR="00094E79">
                            <w:rPr>
                              <w:rFonts w:ascii="Arial" w:hAnsi="Arial" w:cs="Arial"/>
                              <w:sz w:val="14"/>
                              <w:szCs w:val="16"/>
                              <w:lang w:val="es-MX"/>
                            </w:rPr>
                            <w:t xml:space="preserve"> </w:t>
                          </w:r>
                          <w:r w:rsidR="00CB7D39">
                            <w:rPr>
                              <w:rFonts w:ascii="Arial" w:hAnsi="Arial" w:cs="Arial"/>
                              <w:sz w:val="14"/>
                              <w:szCs w:val="16"/>
                              <w:lang w:val="es-MX"/>
                            </w:rPr>
                            <w:t>1</w:t>
                          </w:r>
                          <w:r w:rsidR="001811F9">
                            <w:rPr>
                              <w:rFonts w:ascii="Arial" w:hAnsi="Arial" w:cs="Arial"/>
                              <w:sz w:val="14"/>
                              <w:szCs w:val="16"/>
                              <w:lang w:val="es-MX"/>
                            </w:rPr>
                            <w:t>7</w:t>
                          </w:r>
                          <w:r w:rsidR="00CB7D39">
                            <w:rPr>
                              <w:rFonts w:ascii="Arial" w:hAnsi="Arial" w:cs="Arial"/>
                              <w:sz w:val="14"/>
                              <w:szCs w:val="16"/>
                              <w:lang w:val="es-MX"/>
                            </w:rPr>
                            <w:t xml:space="preserve"> de junio de 2024</w:t>
                          </w:r>
                        </w:p>
                        <w:p w14:paraId="36810247" w14:textId="2B878343" w:rsidR="00094E79" w:rsidRDefault="00094E79">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1811F9">
                            <w:rPr>
                              <w:rFonts w:ascii="Arial" w:hAnsi="Arial" w:cs="Arial"/>
                              <w:sz w:val="14"/>
                              <w:szCs w:val="16"/>
                              <w:lang w:val="es-MX"/>
                            </w:rPr>
                            <w:t>51572</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BC15E91" id="Rectangle 1" o:spid="_x0000_s1027" style="position:absolute;margin-left:0;margin-top:-28.95pt;width:141.75pt;height:54.7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VYC1gEAAKIDAAAOAAAAZHJzL2Uyb0RvYy54bWysU8GO0zAQvSPxD5bvNGmWlt2o6QptVYS0&#10;gpUKH+A6dhPJ8Zix26R8PWMn2xa4IXJwZjLj5zfPL6vHoTPspNC3YCs+n+WcKSuhbu2h4t+/bd/d&#10;c+aDsLUwYFXFz8rzx/XbN6velaqABkytkBGI9WXvKt6E4Mos87JRnfAzcMpSUQN2IlCKh6xG0RN6&#10;Z7Iiz5dZD1g7BKm8p6+bscjXCV9rJcNXrb0KzFScuIW0Ylr3cc3WK1EeULimlRMN8Q8sOtFaOvQC&#10;tRFBsCO2f0F1rUTwoMNMQpeB1q1UaQaaZp7/Mc2uEU6lWUgc7y4y+f8HK7+cdu4FSYbe+dJTGKcY&#10;NHbxTfzYkMQ6X8RSQ2CSPs7v87woFpxJqi0fFncUE0x23e3Qh08KOhaDiiNdRtJInJ59GFtfW+Jh&#10;Hkxbb1tjUoKH/ZNBdhJ0cdv0TOi/tRnLpCDbaCNGbAsRId1qxN4I34wYadsEYSzxvM4bozDsh0mE&#10;PdTnFzpZIZFuAH9y1pNBKu5/HAUqzsxnSzfwUOQfoqNS8n55t6AEbyv724qwkqAqHjgbw6cwupBs&#10;4ER4tjsno8RxdgsfjwF0mzSK5EZGE2cyQlJ5Mm102m2euq6/1voXAAAA//8DAFBLAwQUAAYACAAA&#10;ACEA9WsjHd8AAAAHAQAADwAAAGRycy9kb3ducmV2LnhtbEyPQWvCQBSE74X+h+UJvelGJUZjXqQU&#10;pFClUFsK3tbkmYRm34bsU9N/3+2pPQ4zzHyTbQbbqiv1vnGMMJ1EoIgLVzZcIXy8b8dLUF4Ml6Z1&#10;TAjf5GGT399lJi3djd/oepBKhRL2qUGoRbpUa1/UZI2fuI44eGfXWyNB9pUue3ML5bbVsyhaaGsa&#10;Dgu16eippuLrcLEIL0lx3u1f53tJVsdKjvpz97y1iA+j4XENSmiQvzD84gd0yAPTyV249KpFCEcE&#10;YRwnK1DBni3nMagTQjxdgM4z/Z8//wEAAP//AwBQSwECLQAUAAYACAAAACEAtoM4kv4AAADhAQAA&#10;EwAAAAAAAAAAAAAAAAAAAAAAW0NvbnRlbnRfVHlwZXNdLnhtbFBLAQItABQABgAIAAAAIQA4/SH/&#10;1gAAAJQBAAALAAAAAAAAAAAAAAAAAC8BAABfcmVscy8ucmVsc1BLAQItABQABgAIAAAAIQCMdVYC&#10;1gEAAKIDAAAOAAAAAAAAAAAAAAAAAC4CAABkcnMvZTJvRG9jLnhtbFBLAQItABQABgAIAAAAIQD1&#10;ayMd3wAAAAcBAAAPAAAAAAAAAAAAAAAAADAEAABkcnMvZG93bnJldi54bWxQSwUGAAAAAAQABADz&#10;AAAAPAUAAAAA&#10;" stroked="f">
              <v:textbox inset="2.5575mm,1.2875mm,2.5575mm,1.2875mm">
                <w:txbxContent>
                  <w:p w14:paraId="6BC15EA1" w14:textId="77777777" w:rsidR="008A0985" w:rsidRDefault="008A0985">
                    <w:pPr>
                      <w:spacing w:after="0" w:line="240" w:lineRule="auto"/>
                      <w:rPr>
                        <w:rFonts w:ascii="Arial" w:hAnsi="Arial" w:cs="Arial"/>
                        <w:sz w:val="16"/>
                        <w:szCs w:val="16"/>
                        <w:lang w:val="es-MX"/>
                      </w:rPr>
                    </w:pPr>
                  </w:p>
                  <w:p w14:paraId="6BC15EA2" w14:textId="06A3B37F" w:rsidR="008A0985" w:rsidRDefault="00C75F4F">
                    <w:pPr>
                      <w:spacing w:after="0" w:line="240" w:lineRule="auto"/>
                      <w:jc w:val="center"/>
                      <w:rPr>
                        <w:rFonts w:ascii="Arial" w:hAnsi="Arial" w:cs="Arial"/>
                        <w:sz w:val="14"/>
                        <w:szCs w:val="16"/>
                        <w:lang w:val="es-MX"/>
                      </w:rPr>
                    </w:pPr>
                    <w:r>
                      <w:rPr>
                        <w:rFonts w:ascii="Arial" w:hAnsi="Arial" w:cs="Arial"/>
                        <w:sz w:val="14"/>
                        <w:szCs w:val="16"/>
                        <w:lang w:val="es-MX"/>
                      </w:rPr>
                      <w:t>GDI</w:t>
                    </w:r>
                    <w:r w:rsidR="008472DC">
                      <w:rPr>
                        <w:rFonts w:ascii="Arial" w:hAnsi="Arial" w:cs="Arial"/>
                        <w:sz w:val="14"/>
                        <w:szCs w:val="16"/>
                        <w:lang w:val="es-MX"/>
                      </w:rPr>
                      <w:t>-</w:t>
                    </w:r>
                    <w:r>
                      <w:rPr>
                        <w:rFonts w:ascii="Arial" w:hAnsi="Arial" w:cs="Arial"/>
                        <w:sz w:val="14"/>
                        <w:szCs w:val="16"/>
                        <w:lang w:val="es-MX"/>
                      </w:rPr>
                      <w:t>GPD</w:t>
                    </w:r>
                    <w:r w:rsidR="008472DC">
                      <w:rPr>
                        <w:rFonts w:ascii="Arial" w:hAnsi="Arial" w:cs="Arial"/>
                        <w:sz w:val="14"/>
                        <w:szCs w:val="16"/>
                        <w:lang w:val="es-MX"/>
                      </w:rPr>
                      <w:t>-</w:t>
                    </w:r>
                    <w:r>
                      <w:rPr>
                        <w:rFonts w:ascii="Arial" w:hAnsi="Arial" w:cs="Arial"/>
                        <w:sz w:val="14"/>
                        <w:szCs w:val="16"/>
                        <w:lang w:val="es-MX"/>
                      </w:rPr>
                      <w:t>F0</w:t>
                    </w:r>
                    <w:r w:rsidR="00FF61DD">
                      <w:rPr>
                        <w:rFonts w:ascii="Arial" w:hAnsi="Arial" w:cs="Arial"/>
                        <w:sz w:val="14"/>
                        <w:szCs w:val="16"/>
                        <w:lang w:val="es-MX"/>
                      </w:rPr>
                      <w:t>4</w:t>
                    </w:r>
                    <w:r w:rsidR="00D36E4F">
                      <w:rPr>
                        <w:rFonts w:ascii="Arial" w:hAnsi="Arial" w:cs="Arial"/>
                        <w:sz w:val="14"/>
                        <w:szCs w:val="16"/>
                        <w:lang w:val="es-MX"/>
                      </w:rPr>
                      <w:t>9</w:t>
                    </w:r>
                  </w:p>
                  <w:p w14:paraId="6BC15EA3" w14:textId="322A8C85" w:rsidR="008A0985" w:rsidRDefault="00C75F4F">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7D39">
                      <w:rPr>
                        <w:rFonts w:ascii="Arial" w:hAnsi="Arial" w:cs="Arial"/>
                        <w:sz w:val="14"/>
                        <w:szCs w:val="16"/>
                        <w:lang w:val="es-MX"/>
                      </w:rPr>
                      <w:t>6</w:t>
                    </w:r>
                  </w:p>
                  <w:p w14:paraId="6BC15EA5" w14:textId="4E91031E" w:rsidR="008A0985" w:rsidRDefault="00C75F4F">
                    <w:pPr>
                      <w:spacing w:after="0" w:line="240" w:lineRule="auto"/>
                      <w:jc w:val="center"/>
                      <w:rPr>
                        <w:rFonts w:ascii="Arial" w:hAnsi="Arial" w:cs="Arial"/>
                        <w:sz w:val="14"/>
                        <w:szCs w:val="16"/>
                        <w:lang w:val="es-MX"/>
                      </w:rPr>
                    </w:pPr>
                    <w:r>
                      <w:rPr>
                        <w:rFonts w:ascii="Arial" w:hAnsi="Arial" w:cs="Arial"/>
                        <w:sz w:val="14"/>
                        <w:szCs w:val="16"/>
                        <w:lang w:val="es-MX"/>
                      </w:rPr>
                      <w:t>Vigencia:</w:t>
                    </w:r>
                    <w:r w:rsidR="00094E79">
                      <w:rPr>
                        <w:rFonts w:ascii="Arial" w:hAnsi="Arial" w:cs="Arial"/>
                        <w:sz w:val="14"/>
                        <w:szCs w:val="16"/>
                        <w:lang w:val="es-MX"/>
                      </w:rPr>
                      <w:t xml:space="preserve"> </w:t>
                    </w:r>
                    <w:r w:rsidR="00CB7D39">
                      <w:rPr>
                        <w:rFonts w:ascii="Arial" w:hAnsi="Arial" w:cs="Arial"/>
                        <w:sz w:val="14"/>
                        <w:szCs w:val="16"/>
                        <w:lang w:val="es-MX"/>
                      </w:rPr>
                      <w:t>1</w:t>
                    </w:r>
                    <w:r w:rsidR="001811F9">
                      <w:rPr>
                        <w:rFonts w:ascii="Arial" w:hAnsi="Arial" w:cs="Arial"/>
                        <w:sz w:val="14"/>
                        <w:szCs w:val="16"/>
                        <w:lang w:val="es-MX"/>
                      </w:rPr>
                      <w:t>7</w:t>
                    </w:r>
                    <w:r w:rsidR="00CB7D39">
                      <w:rPr>
                        <w:rFonts w:ascii="Arial" w:hAnsi="Arial" w:cs="Arial"/>
                        <w:sz w:val="14"/>
                        <w:szCs w:val="16"/>
                        <w:lang w:val="es-MX"/>
                      </w:rPr>
                      <w:t xml:space="preserve"> de junio de 2024</w:t>
                    </w:r>
                  </w:p>
                  <w:p w14:paraId="36810247" w14:textId="2B878343" w:rsidR="00094E79" w:rsidRDefault="00094E79">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1811F9">
                      <w:rPr>
                        <w:rFonts w:ascii="Arial" w:hAnsi="Arial" w:cs="Arial"/>
                        <w:sz w:val="14"/>
                        <w:szCs w:val="16"/>
                        <w:lang w:val="es-MX"/>
                      </w:rPr>
                      <w:t>51572</w:t>
                    </w:r>
                  </w:p>
                </w:txbxContent>
              </v:textbox>
              <w10:wrap type="through" anchorx="margin"/>
            </v:rect>
          </w:pict>
        </mc:Fallback>
      </mc:AlternateContent>
    </w:r>
    <w:r w:rsidR="00DE5FBD">
      <w:rPr>
        <w:noProof/>
        <w:lang w:eastAsia="es-ES"/>
      </w:rPr>
      <mc:AlternateContent>
        <mc:Choice Requires="wps">
          <w:drawing>
            <wp:anchor distT="0" distB="0" distL="114300" distR="114300" simplePos="0" relativeHeight="251666432" behindDoc="1" locked="0" layoutInCell="1" allowOverlap="1" wp14:anchorId="6BC15E8D" wp14:editId="2C26B092">
              <wp:simplePos x="0" y="0"/>
              <wp:positionH relativeFrom="column">
                <wp:posOffset>-311737</wp:posOffset>
              </wp:positionH>
              <wp:positionV relativeFrom="paragraph">
                <wp:posOffset>-414778</wp:posOffset>
              </wp:positionV>
              <wp:extent cx="1828800" cy="914400"/>
              <wp:effectExtent l="0" t="0" r="0" b="0"/>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BC15E9A" w14:textId="77777777" w:rsidR="00DA518F" w:rsidRPr="005A43D9" w:rsidRDefault="00DA518F" w:rsidP="00DA518F">
                          <w:pPr>
                            <w:pStyle w:val="Sinespaciado"/>
                            <w:rPr>
                              <w:rFonts w:ascii="Arial" w:hAnsi="Arial" w:cs="Arial"/>
                              <w:sz w:val="16"/>
                              <w:lang w:val="es-MX"/>
                            </w:rPr>
                          </w:pPr>
                          <w:r w:rsidRPr="005A43D9">
                            <w:rPr>
                              <w:rFonts w:ascii="Arial" w:hAnsi="Arial" w:cs="Arial"/>
                              <w:sz w:val="16"/>
                              <w:lang w:val="es-MX"/>
                            </w:rPr>
                            <w:t xml:space="preserve">Alcaldía Local de </w:t>
                          </w:r>
                          <w:r w:rsidRPr="005A43D9">
                            <w:rPr>
                              <w:rFonts w:ascii="Arial" w:hAnsi="Arial" w:cs="Arial"/>
                              <w:sz w:val="16"/>
                              <w:szCs w:val="16"/>
                              <w:lang w:val="es-MX"/>
                            </w:rPr>
                            <w:t>San Cristóbal</w:t>
                          </w:r>
                        </w:p>
                        <w:p w14:paraId="6BC15E9B" w14:textId="77777777" w:rsidR="00DA518F" w:rsidRDefault="00DA518F" w:rsidP="00DA518F">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6BC15E9C" w14:textId="77777777" w:rsidR="00DA518F" w:rsidRPr="00882779" w:rsidRDefault="00DA518F" w:rsidP="00DA518F">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6BC15E9D" w14:textId="77777777" w:rsidR="00DA518F" w:rsidRPr="00CA57FD" w:rsidRDefault="00DA518F" w:rsidP="00DA518F">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3636660 - 6477656</w:t>
                          </w:r>
                        </w:p>
                        <w:p w14:paraId="6BC15E9E" w14:textId="77777777" w:rsidR="00DA518F" w:rsidRPr="003A7387" w:rsidRDefault="00DA518F" w:rsidP="00DA518F">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BC15E9F" w14:textId="77777777" w:rsidR="00DA518F" w:rsidRPr="000060F2" w:rsidRDefault="00DA518F" w:rsidP="00DA518F">
                          <w:pPr>
                            <w:rPr>
                              <w:rFonts w:ascii="Arial" w:hAnsi="Arial" w:cs="Arial"/>
                              <w:sz w:val="16"/>
                              <w:szCs w:val="16"/>
                              <w:lang w:val="es-MX"/>
                            </w:rPr>
                          </w:pPr>
                          <w:r>
                            <w:rPr>
                              <w:rFonts w:ascii="Arial" w:hAnsi="Arial" w:cs="Arial"/>
                              <w:sz w:val="16"/>
                              <w:szCs w:val="16"/>
                              <w:lang w:val="es-MX"/>
                            </w:rPr>
                            <w:t>www.sancristobal.gov.co</w:t>
                          </w:r>
                        </w:p>
                        <w:p w14:paraId="6BC15EA0" w14:textId="77777777" w:rsidR="00FF61DD" w:rsidRPr="00D36E4F" w:rsidRDefault="00FF61DD" w:rsidP="00D36E4F">
                          <w:pPr>
                            <w:pStyle w:val="Sinespaciado"/>
                            <w:rPr>
                              <w:rFonts w:ascii="Arial" w:hAnsi="Arial" w:cs="Arial"/>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15E8D" id="_x0000_s1028" style="position:absolute;margin-left:-24.55pt;margin-top:-32.65pt;width:2in;height:1in;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AIP7gEAAMcDAAAOAAAAZHJzL2Uyb0RvYy54bWysU11v0zAUfUfiP1h+p0lKN7qo6TR1KkIa&#10;DGnwAxzHSSwcX3PtNhm/nmun6yp4Q+TB8v06997jk83tNBh2VOg12IoXi5wzZSU02nYV//5t/27N&#10;mQ/CNsKAVRV/Vp7fbt++2YyuVEvowTQKGYFYX46u4n0IrswyL3s1CL8ApywFW8BBBDKxyxoUI6EP&#10;Jlvm+XU2AjYOQSrvyXs/B/k24betkuGxbb0KzFScZgvpxHTW8cy2G1F2KFyv5WkM8Q9TDEJbanqG&#10;uhdBsAPqv6AGLRE8tGEhYcigbbVUaQfapsj/2OapF06lXYgc7840+f8HK78cn9xXjKN79wDyh2cW&#10;dr2wnbpDhLFXoqF2RSQqG50vzwXR8FTK6vEzNPS04hAgcTC1OERA2o5NiernM9VqCkySs1gv1+uc&#10;XkRS7KZYregeW4jypdqhDx8VDCxeKo70lAldHB98mFNfUtL0YHSz18YkA7t6Z5AdBT37Pn0ndH+Z&#10;ZmxMthDLZsToSWvGzaKIfBmmemK6OXEQPTU0z7Q3wqwmUj9desBfnI2kpIr7nweBijPzyRJ3N8v8&#10;wxVJLxmr6/dXZOBlpL6MCCsJquKBs/m6C7NcDw5111OnItFg4Y74bnWi4nWq0/iklkTmSdlRjpd2&#10;ynr9/7a/AQAA//8DAFBLAwQUAAYACAAAACEAYGH4i+IAAAAKAQAADwAAAGRycy9kb3ducmV2Lnht&#10;bEyPwU7DMAyG70i8Q2Qkblu6FbquNJ1ggIRgk2CAxNFrQlvROFWTreXtMSe42fKn39+fr0bbiqPp&#10;feNIwWwagTBUOt1QpeDt9X6SgvABSWPryCj4Nh5WxelJjpl2A72Y4y5UgkPIZ6igDqHLpPRlbSz6&#10;qesM8e3T9RYDr30ldY8Dh9tWzqMokRYb4g81dmZdm/Jrd7AKoo/nOHmiLd48Prz722ET2XVzp9T5&#10;2Xh9BSKYMfzB8KvP6lCw094dSHvRKphcLGeM8pBcxiCYmMfpEsRewSJdgCxy+b9C8QMAAP//AwBQ&#10;SwECLQAUAAYACAAAACEAtoM4kv4AAADhAQAAEwAAAAAAAAAAAAAAAAAAAAAAW0NvbnRlbnRfVHlw&#10;ZXNdLnhtbFBLAQItABQABgAIAAAAIQA4/SH/1gAAAJQBAAALAAAAAAAAAAAAAAAAAC8BAABfcmVs&#10;cy8ucmVsc1BLAQItABQABgAIAAAAIQDqSAIP7gEAAMcDAAAOAAAAAAAAAAAAAAAAAC4CAABkcnMv&#10;ZTJvRG9jLnhtbFBLAQItABQABgAIAAAAIQBgYfiL4gAAAAoBAAAPAAAAAAAAAAAAAAAAAEgEAABk&#10;cnMvZG93bnJldi54bWxQSwUGAAAAAAQABADzAAAAVwUAAAAA&#10;" stroked="f" strokeweight="0">
              <v:textbox inset="7.25pt,3.65pt,7.25pt,3.65pt">
                <w:txbxContent>
                  <w:p w14:paraId="6BC15E9A" w14:textId="77777777" w:rsidR="00DA518F" w:rsidRPr="005A43D9" w:rsidRDefault="00DA518F" w:rsidP="00DA518F">
                    <w:pPr>
                      <w:pStyle w:val="Sinespaciado"/>
                      <w:rPr>
                        <w:rFonts w:ascii="Arial" w:hAnsi="Arial" w:cs="Arial"/>
                        <w:sz w:val="16"/>
                        <w:lang w:val="es-MX"/>
                      </w:rPr>
                    </w:pPr>
                    <w:r w:rsidRPr="005A43D9">
                      <w:rPr>
                        <w:rFonts w:ascii="Arial" w:hAnsi="Arial" w:cs="Arial"/>
                        <w:sz w:val="16"/>
                        <w:lang w:val="es-MX"/>
                      </w:rPr>
                      <w:t xml:space="preserve">Alcaldía Local de </w:t>
                    </w:r>
                    <w:r w:rsidRPr="005A43D9">
                      <w:rPr>
                        <w:rFonts w:ascii="Arial" w:hAnsi="Arial" w:cs="Arial"/>
                        <w:sz w:val="16"/>
                        <w:szCs w:val="16"/>
                        <w:lang w:val="es-MX"/>
                      </w:rPr>
                      <w:t>San Cristóbal</w:t>
                    </w:r>
                  </w:p>
                  <w:p w14:paraId="6BC15E9B" w14:textId="77777777" w:rsidR="00DA518F" w:rsidRDefault="00DA518F" w:rsidP="00DA518F">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6BC15E9C" w14:textId="77777777" w:rsidR="00DA518F" w:rsidRPr="00882779" w:rsidRDefault="00DA518F" w:rsidP="00DA518F">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6BC15E9D" w14:textId="77777777" w:rsidR="00DA518F" w:rsidRPr="00CA57FD" w:rsidRDefault="00DA518F" w:rsidP="00DA518F">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3636660 - 6477656</w:t>
                    </w:r>
                  </w:p>
                  <w:p w14:paraId="6BC15E9E" w14:textId="77777777" w:rsidR="00DA518F" w:rsidRPr="003A7387" w:rsidRDefault="00DA518F" w:rsidP="00DA518F">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BC15E9F" w14:textId="77777777" w:rsidR="00DA518F" w:rsidRPr="000060F2" w:rsidRDefault="00DA518F" w:rsidP="00DA518F">
                    <w:pPr>
                      <w:rPr>
                        <w:rFonts w:ascii="Arial" w:hAnsi="Arial" w:cs="Arial"/>
                        <w:sz w:val="16"/>
                        <w:szCs w:val="16"/>
                        <w:lang w:val="es-MX"/>
                      </w:rPr>
                    </w:pPr>
                    <w:r>
                      <w:rPr>
                        <w:rFonts w:ascii="Arial" w:hAnsi="Arial" w:cs="Arial"/>
                        <w:sz w:val="16"/>
                        <w:szCs w:val="16"/>
                        <w:lang w:val="es-MX"/>
                      </w:rPr>
                      <w:t>www.sancristobal.gov.co</w:t>
                    </w:r>
                  </w:p>
                  <w:p w14:paraId="6BC15EA0" w14:textId="77777777" w:rsidR="00FF61DD" w:rsidRPr="00D36E4F" w:rsidRDefault="00FF61DD" w:rsidP="00D36E4F">
                    <w:pPr>
                      <w:pStyle w:val="Sinespaciado"/>
                      <w:rPr>
                        <w:rFonts w:ascii="Arial" w:hAnsi="Arial" w:cs="Arial"/>
                        <w:sz w:val="16"/>
                        <w:szCs w:val="16"/>
                      </w:rPr>
                    </w:pPr>
                  </w:p>
                </w:txbxContent>
              </v:textbox>
            </v:rect>
          </w:pict>
        </mc:Fallback>
      </mc:AlternateContent>
    </w:r>
    <w:r w:rsidR="00C75F4F">
      <w:rPr>
        <w:noProof/>
        <w:lang w:eastAsia="es-ES"/>
      </w:rPr>
      <w:drawing>
        <wp:anchor distT="0" distB="0" distL="114300" distR="114300" simplePos="0" relativeHeight="251664384" behindDoc="0" locked="0" layoutInCell="1" allowOverlap="1" wp14:anchorId="6BC15E8F" wp14:editId="1F999D86">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75805263"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sidR="00C75F4F">
      <w:rPr>
        <w:noProof/>
        <w:lang w:eastAsia="es-ES"/>
      </w:rPr>
      <mc:AlternateContent>
        <mc:Choice Requires="wps">
          <w:drawing>
            <wp:anchor distT="0" distB="0" distL="114300" distR="114300" simplePos="0" relativeHeight="251662336" behindDoc="0" locked="0" layoutInCell="1" allowOverlap="1" wp14:anchorId="6BC15E93" wp14:editId="6BC15E94">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62D81D20"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6A6CA" w14:textId="77777777" w:rsidR="003F6881" w:rsidRDefault="003F6881">
      <w:pPr>
        <w:spacing w:after="0" w:line="240" w:lineRule="auto"/>
      </w:pPr>
      <w:r>
        <w:rPr>
          <w:color w:val="000000"/>
        </w:rPr>
        <w:separator/>
      </w:r>
    </w:p>
  </w:footnote>
  <w:footnote w:type="continuationSeparator" w:id="0">
    <w:p w14:paraId="4B332631" w14:textId="77777777" w:rsidR="003F6881" w:rsidRDefault="003F6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15E82" w14:textId="4393662A" w:rsidR="008A0985" w:rsidRDefault="00C75F4F">
    <w:pPr>
      <w:pStyle w:val="Encabezamiento"/>
    </w:pPr>
    <w:r>
      <w:rPr>
        <w:noProof/>
        <w:lang w:eastAsia="es-ES"/>
      </w:rPr>
      <w:drawing>
        <wp:anchor distT="0" distB="0" distL="114300" distR="114300" simplePos="0" relativeHeight="251659264" behindDoc="0" locked="0" layoutInCell="1" allowOverlap="1" wp14:anchorId="6BC15E8B" wp14:editId="08C32A09">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334548300" name="Imagen 33454830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6BC15E83" w14:textId="72EAC7B7" w:rsidR="008A0985" w:rsidRDefault="008A0985">
    <w:pPr>
      <w:pStyle w:val="Encabezamiento"/>
    </w:pPr>
  </w:p>
  <w:p w14:paraId="6BC15E84" w14:textId="5AF38575" w:rsidR="008A0985" w:rsidRDefault="008A0985">
    <w:pPr>
      <w:pStyle w:val="Encabezamiento"/>
    </w:pPr>
  </w:p>
  <w:p w14:paraId="6BC15E85" w14:textId="77777777" w:rsidR="008A0985" w:rsidRDefault="008A0985">
    <w:pPr>
      <w:pStyle w:val="Encabezamiento"/>
    </w:pPr>
  </w:p>
  <w:p w14:paraId="6BC15E86" w14:textId="77777777" w:rsidR="008A0985" w:rsidRDefault="00C75F4F">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540C"/>
    <w:multiLevelType w:val="hybridMultilevel"/>
    <w:tmpl w:val="34E6BC9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 w15:restartNumberingAfterBreak="0">
    <w:nsid w:val="1BAB383E"/>
    <w:multiLevelType w:val="hybridMultilevel"/>
    <w:tmpl w:val="D646CB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E490630"/>
    <w:multiLevelType w:val="hybridMultilevel"/>
    <w:tmpl w:val="0F06B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BB4D0B"/>
    <w:multiLevelType w:val="hybridMultilevel"/>
    <w:tmpl w:val="C0AC12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DCF2807"/>
    <w:multiLevelType w:val="hybridMultilevel"/>
    <w:tmpl w:val="93A001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F2A1F7C"/>
    <w:multiLevelType w:val="hybridMultilevel"/>
    <w:tmpl w:val="FC561F2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346E0EAA"/>
    <w:multiLevelType w:val="hybridMultilevel"/>
    <w:tmpl w:val="740C656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41715D91"/>
    <w:multiLevelType w:val="hybridMultilevel"/>
    <w:tmpl w:val="8BDE36D4"/>
    <w:lvl w:ilvl="0" w:tplc="240A000B">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8" w15:restartNumberingAfterBreak="0">
    <w:nsid w:val="41F21424"/>
    <w:multiLevelType w:val="hybridMultilevel"/>
    <w:tmpl w:val="CC2AFC1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3EC6E45"/>
    <w:multiLevelType w:val="hybridMultilevel"/>
    <w:tmpl w:val="39840F4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5754E9F"/>
    <w:multiLevelType w:val="hybridMultilevel"/>
    <w:tmpl w:val="27AC4A36"/>
    <w:lvl w:ilvl="0" w:tplc="894EF04C">
      <w:start w:val="35"/>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49FF783B"/>
    <w:multiLevelType w:val="hybridMultilevel"/>
    <w:tmpl w:val="F2CE5A4A"/>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3D34A6"/>
    <w:multiLevelType w:val="hybridMultilevel"/>
    <w:tmpl w:val="000C291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4E2B1527"/>
    <w:multiLevelType w:val="multilevel"/>
    <w:tmpl w:val="7D98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4F3D5A"/>
    <w:multiLevelType w:val="hybridMultilevel"/>
    <w:tmpl w:val="5546D79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54FE5FFB"/>
    <w:multiLevelType w:val="hybridMultilevel"/>
    <w:tmpl w:val="DBF6EBE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58D415BC"/>
    <w:multiLevelType w:val="hybridMultilevel"/>
    <w:tmpl w:val="4AB0B9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1E261B7"/>
    <w:multiLevelType w:val="hybridMultilevel"/>
    <w:tmpl w:val="FBC0AF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64903028"/>
    <w:multiLevelType w:val="hybridMultilevel"/>
    <w:tmpl w:val="A832027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64C93882"/>
    <w:multiLevelType w:val="hybridMultilevel"/>
    <w:tmpl w:val="3B661310"/>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0" w15:restartNumberingAfterBreak="0">
    <w:nsid w:val="67074507"/>
    <w:multiLevelType w:val="hybridMultilevel"/>
    <w:tmpl w:val="9F96DC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6C651F9C"/>
    <w:multiLevelType w:val="hybridMultilevel"/>
    <w:tmpl w:val="8362D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0B50FD9"/>
    <w:multiLevelType w:val="hybridMultilevel"/>
    <w:tmpl w:val="005E8262"/>
    <w:lvl w:ilvl="0" w:tplc="240A000F">
      <w:start w:val="36"/>
      <w:numFmt w:val="decimal"/>
      <w:lvlText w:val="%1."/>
      <w:lvlJc w:val="left"/>
      <w:pPr>
        <w:ind w:left="72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52F540D"/>
    <w:multiLevelType w:val="hybridMultilevel"/>
    <w:tmpl w:val="65D03310"/>
    <w:lvl w:ilvl="0" w:tplc="240A000F">
      <w:start w:val="3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26468256">
    <w:abstractNumId w:val="19"/>
  </w:num>
  <w:num w:numId="2" w16cid:durableId="1276593658">
    <w:abstractNumId w:val="16"/>
  </w:num>
  <w:num w:numId="3" w16cid:durableId="1745370471">
    <w:abstractNumId w:val="21"/>
  </w:num>
  <w:num w:numId="4" w16cid:durableId="617955073">
    <w:abstractNumId w:val="22"/>
  </w:num>
  <w:num w:numId="5" w16cid:durableId="1673336806">
    <w:abstractNumId w:val="2"/>
  </w:num>
  <w:num w:numId="6" w16cid:durableId="432632139">
    <w:abstractNumId w:val="10"/>
  </w:num>
  <w:num w:numId="7" w16cid:durableId="409618142">
    <w:abstractNumId w:val="23"/>
  </w:num>
  <w:num w:numId="8" w16cid:durableId="984744786">
    <w:abstractNumId w:val="4"/>
  </w:num>
  <w:num w:numId="9" w16cid:durableId="1670713578">
    <w:abstractNumId w:val="11"/>
  </w:num>
  <w:num w:numId="10" w16cid:durableId="522787102">
    <w:abstractNumId w:val="9"/>
  </w:num>
  <w:num w:numId="11" w16cid:durableId="72555513">
    <w:abstractNumId w:val="17"/>
  </w:num>
  <w:num w:numId="12" w16cid:durableId="9576321">
    <w:abstractNumId w:val="15"/>
  </w:num>
  <w:num w:numId="13" w16cid:durableId="1638954919">
    <w:abstractNumId w:val="0"/>
  </w:num>
  <w:num w:numId="14" w16cid:durableId="1981617661">
    <w:abstractNumId w:val="14"/>
  </w:num>
  <w:num w:numId="15" w16cid:durableId="1838420594">
    <w:abstractNumId w:val="8"/>
  </w:num>
  <w:num w:numId="16" w16cid:durableId="1785997111">
    <w:abstractNumId w:val="6"/>
  </w:num>
  <w:num w:numId="17" w16cid:durableId="1888561081">
    <w:abstractNumId w:val="5"/>
  </w:num>
  <w:num w:numId="18" w16cid:durableId="1257518425">
    <w:abstractNumId w:val="20"/>
  </w:num>
  <w:num w:numId="19" w16cid:durableId="310596958">
    <w:abstractNumId w:val="12"/>
  </w:num>
  <w:num w:numId="20" w16cid:durableId="43917044">
    <w:abstractNumId w:val="1"/>
  </w:num>
  <w:num w:numId="21" w16cid:durableId="490218385">
    <w:abstractNumId w:val="3"/>
  </w:num>
  <w:num w:numId="22" w16cid:durableId="1725566993">
    <w:abstractNumId w:val="13"/>
  </w:num>
  <w:num w:numId="23" w16cid:durableId="1398557055">
    <w:abstractNumId w:val="18"/>
  </w:num>
  <w:num w:numId="24" w16cid:durableId="8736926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07254"/>
    <w:rsid w:val="0001087E"/>
    <w:rsid w:val="00027D31"/>
    <w:rsid w:val="000332CC"/>
    <w:rsid w:val="000527D5"/>
    <w:rsid w:val="00080DF9"/>
    <w:rsid w:val="00082E86"/>
    <w:rsid w:val="00094E79"/>
    <w:rsid w:val="000A204A"/>
    <w:rsid w:val="000A56E7"/>
    <w:rsid w:val="000A5AA8"/>
    <w:rsid w:val="000B07A2"/>
    <w:rsid w:val="000C0EE3"/>
    <w:rsid w:val="000C4B6A"/>
    <w:rsid w:val="000D25B4"/>
    <w:rsid w:val="000D261B"/>
    <w:rsid w:val="000E21A4"/>
    <w:rsid w:val="00113670"/>
    <w:rsid w:val="0012206D"/>
    <w:rsid w:val="00131E16"/>
    <w:rsid w:val="001327F7"/>
    <w:rsid w:val="001608B8"/>
    <w:rsid w:val="001811F9"/>
    <w:rsid w:val="00182E01"/>
    <w:rsid w:val="00193704"/>
    <w:rsid w:val="00194478"/>
    <w:rsid w:val="001A54C5"/>
    <w:rsid w:val="001D06E6"/>
    <w:rsid w:val="001D0F77"/>
    <w:rsid w:val="001D18FA"/>
    <w:rsid w:val="001E3B5D"/>
    <w:rsid w:val="001F3666"/>
    <w:rsid w:val="001F48DB"/>
    <w:rsid w:val="001F6A4F"/>
    <w:rsid w:val="0021440C"/>
    <w:rsid w:val="00217460"/>
    <w:rsid w:val="00237433"/>
    <w:rsid w:val="002614E6"/>
    <w:rsid w:val="00266782"/>
    <w:rsid w:val="0028044A"/>
    <w:rsid w:val="0028475D"/>
    <w:rsid w:val="0029012C"/>
    <w:rsid w:val="00292CF8"/>
    <w:rsid w:val="002A3E79"/>
    <w:rsid w:val="002C4395"/>
    <w:rsid w:val="002E0BA0"/>
    <w:rsid w:val="002E3170"/>
    <w:rsid w:val="003127E4"/>
    <w:rsid w:val="003140A5"/>
    <w:rsid w:val="003617EB"/>
    <w:rsid w:val="00373132"/>
    <w:rsid w:val="00387ECD"/>
    <w:rsid w:val="00394CE8"/>
    <w:rsid w:val="003A108D"/>
    <w:rsid w:val="003A33F1"/>
    <w:rsid w:val="003A6115"/>
    <w:rsid w:val="003B031E"/>
    <w:rsid w:val="003C1308"/>
    <w:rsid w:val="003C63AF"/>
    <w:rsid w:val="003C72D7"/>
    <w:rsid w:val="003F443A"/>
    <w:rsid w:val="003F6881"/>
    <w:rsid w:val="003F698F"/>
    <w:rsid w:val="00406B94"/>
    <w:rsid w:val="004209C7"/>
    <w:rsid w:val="00427AF3"/>
    <w:rsid w:val="00461E34"/>
    <w:rsid w:val="004665D2"/>
    <w:rsid w:val="004C3BEE"/>
    <w:rsid w:val="004C5CAB"/>
    <w:rsid w:val="004D026F"/>
    <w:rsid w:val="004F3B47"/>
    <w:rsid w:val="0050628E"/>
    <w:rsid w:val="005259AD"/>
    <w:rsid w:val="005335D3"/>
    <w:rsid w:val="0053403D"/>
    <w:rsid w:val="00537040"/>
    <w:rsid w:val="0054360B"/>
    <w:rsid w:val="0055166E"/>
    <w:rsid w:val="00560F9E"/>
    <w:rsid w:val="00562796"/>
    <w:rsid w:val="00565B1E"/>
    <w:rsid w:val="0058090A"/>
    <w:rsid w:val="005919A4"/>
    <w:rsid w:val="00593722"/>
    <w:rsid w:val="005D11F5"/>
    <w:rsid w:val="005D3C4F"/>
    <w:rsid w:val="005D5D5F"/>
    <w:rsid w:val="006014F0"/>
    <w:rsid w:val="0060776C"/>
    <w:rsid w:val="00616473"/>
    <w:rsid w:val="0062581C"/>
    <w:rsid w:val="00625FA7"/>
    <w:rsid w:val="00661EE1"/>
    <w:rsid w:val="0066677A"/>
    <w:rsid w:val="00691694"/>
    <w:rsid w:val="006A74CE"/>
    <w:rsid w:val="006E43BB"/>
    <w:rsid w:val="006E4545"/>
    <w:rsid w:val="006F7821"/>
    <w:rsid w:val="00713AF4"/>
    <w:rsid w:val="0072064F"/>
    <w:rsid w:val="00732602"/>
    <w:rsid w:val="00753D29"/>
    <w:rsid w:val="0076104B"/>
    <w:rsid w:val="00765BD4"/>
    <w:rsid w:val="00767888"/>
    <w:rsid w:val="00774061"/>
    <w:rsid w:val="0079264C"/>
    <w:rsid w:val="007A13B7"/>
    <w:rsid w:val="007C011C"/>
    <w:rsid w:val="008040F3"/>
    <w:rsid w:val="00806527"/>
    <w:rsid w:val="0083552E"/>
    <w:rsid w:val="008472DC"/>
    <w:rsid w:val="00852F29"/>
    <w:rsid w:val="00863E2E"/>
    <w:rsid w:val="00871129"/>
    <w:rsid w:val="00872FFF"/>
    <w:rsid w:val="00873A7B"/>
    <w:rsid w:val="0088495F"/>
    <w:rsid w:val="00891FA0"/>
    <w:rsid w:val="00893CA7"/>
    <w:rsid w:val="008A0985"/>
    <w:rsid w:val="008A2026"/>
    <w:rsid w:val="008B14F7"/>
    <w:rsid w:val="008B7531"/>
    <w:rsid w:val="008C4C7F"/>
    <w:rsid w:val="008D1DA2"/>
    <w:rsid w:val="008D3D2D"/>
    <w:rsid w:val="008D755A"/>
    <w:rsid w:val="008F33FE"/>
    <w:rsid w:val="009156C5"/>
    <w:rsid w:val="00940884"/>
    <w:rsid w:val="009415C7"/>
    <w:rsid w:val="00942EB9"/>
    <w:rsid w:val="00945D27"/>
    <w:rsid w:val="009475E2"/>
    <w:rsid w:val="00950E5A"/>
    <w:rsid w:val="009600A8"/>
    <w:rsid w:val="00982E6A"/>
    <w:rsid w:val="009923E6"/>
    <w:rsid w:val="00997B08"/>
    <w:rsid w:val="009A0D79"/>
    <w:rsid w:val="009A39E6"/>
    <w:rsid w:val="009C2379"/>
    <w:rsid w:val="009D5AC0"/>
    <w:rsid w:val="009E5912"/>
    <w:rsid w:val="009F0935"/>
    <w:rsid w:val="009F5250"/>
    <w:rsid w:val="00A02B38"/>
    <w:rsid w:val="00A04A28"/>
    <w:rsid w:val="00A05766"/>
    <w:rsid w:val="00A174BB"/>
    <w:rsid w:val="00A2494A"/>
    <w:rsid w:val="00A4194C"/>
    <w:rsid w:val="00A535B8"/>
    <w:rsid w:val="00A74EB8"/>
    <w:rsid w:val="00A8097B"/>
    <w:rsid w:val="00A96320"/>
    <w:rsid w:val="00AA44C0"/>
    <w:rsid w:val="00AA7325"/>
    <w:rsid w:val="00AC0B11"/>
    <w:rsid w:val="00AC3585"/>
    <w:rsid w:val="00AD263C"/>
    <w:rsid w:val="00AD5311"/>
    <w:rsid w:val="00AD6F23"/>
    <w:rsid w:val="00AE20F6"/>
    <w:rsid w:val="00AE3F3B"/>
    <w:rsid w:val="00AF2287"/>
    <w:rsid w:val="00AF610D"/>
    <w:rsid w:val="00B04F9E"/>
    <w:rsid w:val="00B13884"/>
    <w:rsid w:val="00B32375"/>
    <w:rsid w:val="00B33432"/>
    <w:rsid w:val="00B5392D"/>
    <w:rsid w:val="00B668C3"/>
    <w:rsid w:val="00B67D2C"/>
    <w:rsid w:val="00B83DA8"/>
    <w:rsid w:val="00BA7F6F"/>
    <w:rsid w:val="00BB092D"/>
    <w:rsid w:val="00BB3761"/>
    <w:rsid w:val="00BB4E3C"/>
    <w:rsid w:val="00BC1B21"/>
    <w:rsid w:val="00BD5FCC"/>
    <w:rsid w:val="00BD7C62"/>
    <w:rsid w:val="00BE36C0"/>
    <w:rsid w:val="00BE7854"/>
    <w:rsid w:val="00BF7EF3"/>
    <w:rsid w:val="00C02D67"/>
    <w:rsid w:val="00C27716"/>
    <w:rsid w:val="00C33202"/>
    <w:rsid w:val="00C50C1F"/>
    <w:rsid w:val="00C631AE"/>
    <w:rsid w:val="00C6502F"/>
    <w:rsid w:val="00C665D4"/>
    <w:rsid w:val="00C73AC7"/>
    <w:rsid w:val="00C75F4F"/>
    <w:rsid w:val="00C80C26"/>
    <w:rsid w:val="00CA44C3"/>
    <w:rsid w:val="00CB21C8"/>
    <w:rsid w:val="00CB6D1D"/>
    <w:rsid w:val="00CB7D39"/>
    <w:rsid w:val="00D054B5"/>
    <w:rsid w:val="00D063CE"/>
    <w:rsid w:val="00D23014"/>
    <w:rsid w:val="00D30B0B"/>
    <w:rsid w:val="00D36E4F"/>
    <w:rsid w:val="00D44B5B"/>
    <w:rsid w:val="00D520F0"/>
    <w:rsid w:val="00D738D2"/>
    <w:rsid w:val="00D83615"/>
    <w:rsid w:val="00D91F60"/>
    <w:rsid w:val="00DA1B24"/>
    <w:rsid w:val="00DA518F"/>
    <w:rsid w:val="00DB0621"/>
    <w:rsid w:val="00DB16CC"/>
    <w:rsid w:val="00DB4E36"/>
    <w:rsid w:val="00DC0554"/>
    <w:rsid w:val="00DC1684"/>
    <w:rsid w:val="00DC6989"/>
    <w:rsid w:val="00DD7674"/>
    <w:rsid w:val="00DE453E"/>
    <w:rsid w:val="00DE4A90"/>
    <w:rsid w:val="00DE5FBD"/>
    <w:rsid w:val="00E00EC4"/>
    <w:rsid w:val="00E01F37"/>
    <w:rsid w:val="00E1351E"/>
    <w:rsid w:val="00E24895"/>
    <w:rsid w:val="00E31524"/>
    <w:rsid w:val="00E62F15"/>
    <w:rsid w:val="00E6571E"/>
    <w:rsid w:val="00E8234A"/>
    <w:rsid w:val="00E86249"/>
    <w:rsid w:val="00E9303F"/>
    <w:rsid w:val="00EC0A2E"/>
    <w:rsid w:val="00EC67CC"/>
    <w:rsid w:val="00ED1E00"/>
    <w:rsid w:val="00ED2677"/>
    <w:rsid w:val="00F06B56"/>
    <w:rsid w:val="00F4197E"/>
    <w:rsid w:val="00F46BFB"/>
    <w:rsid w:val="00F47C07"/>
    <w:rsid w:val="00F57DD1"/>
    <w:rsid w:val="00F81044"/>
    <w:rsid w:val="00F81CEC"/>
    <w:rsid w:val="00F933AB"/>
    <w:rsid w:val="00FB33DC"/>
    <w:rsid w:val="00FE4E1E"/>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15E63"/>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paragraph" w:styleId="Textoindependiente">
    <w:name w:val="Body Text"/>
    <w:basedOn w:val="Normal"/>
    <w:link w:val="TextoindependienteCar"/>
    <w:uiPriority w:val="1"/>
    <w:qFormat/>
    <w:rsid w:val="008C4C7F"/>
    <w:pPr>
      <w:widowControl w:val="0"/>
      <w:suppressAutoHyphens w:val="0"/>
      <w:autoSpaceDE w:val="0"/>
      <w:spacing w:after="0" w:line="240" w:lineRule="auto"/>
      <w:textAlignment w:val="auto"/>
    </w:pPr>
    <w:rPr>
      <w:rFonts w:ascii="Times New Roman" w:eastAsia="Times New Roman" w:hAnsi="Times New Roman"/>
      <w:sz w:val="21"/>
      <w:szCs w:val="21"/>
      <w:lang w:eastAsia="en-US"/>
    </w:rPr>
  </w:style>
  <w:style w:type="character" w:customStyle="1" w:styleId="TextoindependienteCar">
    <w:name w:val="Texto independiente Car"/>
    <w:basedOn w:val="Fuentedeprrafopredeter"/>
    <w:link w:val="Textoindependiente"/>
    <w:uiPriority w:val="1"/>
    <w:rsid w:val="008C4C7F"/>
    <w:rPr>
      <w:rFonts w:ascii="Times New Roman" w:hAnsi="Times New Roman"/>
      <w:sz w:val="21"/>
      <w:szCs w:val="21"/>
      <w:lang w:val="es-ES" w:eastAsia="en-US"/>
    </w:rPr>
  </w:style>
  <w:style w:type="character" w:styleId="Refdecomentario">
    <w:name w:val="annotation reference"/>
    <w:basedOn w:val="Fuentedeprrafopredeter"/>
    <w:uiPriority w:val="99"/>
    <w:semiHidden/>
    <w:unhideWhenUsed/>
    <w:rsid w:val="002E3170"/>
    <w:rPr>
      <w:sz w:val="16"/>
      <w:szCs w:val="16"/>
    </w:rPr>
  </w:style>
  <w:style w:type="paragraph" w:styleId="Textocomentario">
    <w:name w:val="annotation text"/>
    <w:basedOn w:val="Normal"/>
    <w:link w:val="TextocomentarioCar"/>
    <w:uiPriority w:val="99"/>
    <w:unhideWhenUsed/>
    <w:rsid w:val="002E3170"/>
    <w:pPr>
      <w:spacing w:line="240" w:lineRule="auto"/>
    </w:pPr>
    <w:rPr>
      <w:sz w:val="20"/>
      <w:szCs w:val="20"/>
    </w:rPr>
  </w:style>
  <w:style w:type="character" w:customStyle="1" w:styleId="TextocomentarioCar">
    <w:name w:val="Texto comentario Car"/>
    <w:basedOn w:val="Fuentedeprrafopredeter"/>
    <w:link w:val="Textocomentario"/>
    <w:uiPriority w:val="99"/>
    <w:rsid w:val="002E3170"/>
    <w:rPr>
      <w:rFonts w:eastAsia="Calibri"/>
      <w:lang w:val="es-ES" w:eastAsia="zh-CN"/>
    </w:rPr>
  </w:style>
  <w:style w:type="paragraph" w:styleId="Asuntodelcomentario">
    <w:name w:val="annotation subject"/>
    <w:basedOn w:val="Textocomentario"/>
    <w:next w:val="Textocomentario"/>
    <w:link w:val="AsuntodelcomentarioCar"/>
    <w:uiPriority w:val="99"/>
    <w:semiHidden/>
    <w:unhideWhenUsed/>
    <w:rsid w:val="002E3170"/>
    <w:rPr>
      <w:b/>
      <w:bCs/>
    </w:rPr>
  </w:style>
  <w:style w:type="character" w:customStyle="1" w:styleId="AsuntodelcomentarioCar">
    <w:name w:val="Asunto del comentario Car"/>
    <w:basedOn w:val="TextocomentarioCar"/>
    <w:link w:val="Asuntodelcomentario"/>
    <w:uiPriority w:val="99"/>
    <w:semiHidden/>
    <w:rsid w:val="002E3170"/>
    <w:rPr>
      <w:rFonts w:eastAsia="Calibri"/>
      <w:b/>
      <w:bCs/>
      <w:lang w:val="es-ES" w:eastAsia="zh-CN"/>
    </w:rPr>
  </w:style>
  <w:style w:type="character" w:styleId="Mencinsinresolver">
    <w:name w:val="Unresolved Mention"/>
    <w:basedOn w:val="Fuentedeprrafopredeter"/>
    <w:uiPriority w:val="99"/>
    <w:semiHidden/>
    <w:unhideWhenUsed/>
    <w:rsid w:val="00DC0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81163">
      <w:bodyDiv w:val="1"/>
      <w:marLeft w:val="0"/>
      <w:marRight w:val="0"/>
      <w:marTop w:val="0"/>
      <w:marBottom w:val="0"/>
      <w:divBdr>
        <w:top w:val="none" w:sz="0" w:space="0" w:color="auto"/>
        <w:left w:val="none" w:sz="0" w:space="0" w:color="auto"/>
        <w:bottom w:val="none" w:sz="0" w:space="0" w:color="auto"/>
        <w:right w:val="none" w:sz="0" w:space="0" w:color="auto"/>
      </w:divBdr>
    </w:div>
    <w:div w:id="486213495">
      <w:bodyDiv w:val="1"/>
      <w:marLeft w:val="0"/>
      <w:marRight w:val="0"/>
      <w:marTop w:val="0"/>
      <w:marBottom w:val="0"/>
      <w:divBdr>
        <w:top w:val="none" w:sz="0" w:space="0" w:color="auto"/>
        <w:left w:val="none" w:sz="0" w:space="0" w:color="auto"/>
        <w:bottom w:val="none" w:sz="0" w:space="0" w:color="auto"/>
        <w:right w:val="none" w:sz="0" w:space="0" w:color="auto"/>
      </w:divBdr>
    </w:div>
    <w:div w:id="706444695">
      <w:bodyDiv w:val="1"/>
      <w:marLeft w:val="0"/>
      <w:marRight w:val="0"/>
      <w:marTop w:val="0"/>
      <w:marBottom w:val="0"/>
      <w:divBdr>
        <w:top w:val="none" w:sz="0" w:space="0" w:color="auto"/>
        <w:left w:val="none" w:sz="0" w:space="0" w:color="auto"/>
        <w:bottom w:val="none" w:sz="0" w:space="0" w:color="auto"/>
        <w:right w:val="none" w:sz="0" w:space="0" w:color="auto"/>
      </w:divBdr>
    </w:div>
    <w:div w:id="777063403">
      <w:bodyDiv w:val="1"/>
      <w:marLeft w:val="0"/>
      <w:marRight w:val="0"/>
      <w:marTop w:val="0"/>
      <w:marBottom w:val="0"/>
      <w:divBdr>
        <w:top w:val="none" w:sz="0" w:space="0" w:color="auto"/>
        <w:left w:val="none" w:sz="0" w:space="0" w:color="auto"/>
        <w:bottom w:val="none" w:sz="0" w:space="0" w:color="auto"/>
        <w:right w:val="none" w:sz="0" w:space="0" w:color="auto"/>
      </w:divBdr>
    </w:div>
    <w:div w:id="990405367">
      <w:bodyDiv w:val="1"/>
      <w:marLeft w:val="0"/>
      <w:marRight w:val="0"/>
      <w:marTop w:val="0"/>
      <w:marBottom w:val="0"/>
      <w:divBdr>
        <w:top w:val="none" w:sz="0" w:space="0" w:color="auto"/>
        <w:left w:val="none" w:sz="0" w:space="0" w:color="auto"/>
        <w:bottom w:val="none" w:sz="0" w:space="0" w:color="auto"/>
        <w:right w:val="none" w:sz="0" w:space="0" w:color="auto"/>
      </w:divBdr>
    </w:div>
    <w:div w:id="1680156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lcalde.scristobal@gobiernobogota.gov.c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ocesosdisciplinarios@gobiernobogo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ouglas.cano@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na.rojas@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5A5E7-581A-45E6-B455-EBD807F0612A}">
  <ds:schemaRefs>
    <ds:schemaRef ds:uri="http://purl.org/dc/terms/"/>
    <ds:schemaRef ds:uri="http://schemas.openxmlformats.org/package/2006/metadata/core-properties"/>
    <ds:schemaRef ds:uri="http://purl.org/dc/dcmitype/"/>
    <ds:schemaRef ds:uri="http://schemas.microsoft.com/office/infopath/2007/PartnerControls"/>
    <ds:schemaRef ds:uri="4d1d2e24-7be0-47eb-a1db-99cc6d75caff"/>
    <ds:schemaRef ds:uri="d6eaa91c-3afb-4015-aba1-5ff992c1a5ca"/>
    <ds:schemaRef ds:uri="http://schemas.microsoft.com/office/2006/documentManagement/types"/>
    <ds:schemaRef ds:uri="http://schemas.microsoft.com/office/2006/metadata/properties"/>
    <ds:schemaRef ds:uri="http://purl.org/dc/elements/1.1/"/>
    <ds:schemaRef ds:uri="http://www.w3.org/XML/1998/namespace"/>
  </ds:schemaRefs>
</ds:datastoreItem>
</file>

<file path=customXml/itemProps2.xml><?xml version="1.0" encoding="utf-8"?>
<ds:datastoreItem xmlns:ds="http://schemas.openxmlformats.org/officeDocument/2006/customXml" ds:itemID="{198BDACE-D52D-4609-937C-0283047A6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A44C7-E09C-4668-B7BF-349B90A02F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1100</Words>
  <Characters>6050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Diana Isabel Bravo Cordoba</cp:lastModifiedBy>
  <cp:revision>6</cp:revision>
  <cp:lastPrinted>2019-03-04T14:30:00Z</cp:lastPrinted>
  <dcterms:created xsi:type="dcterms:W3CDTF">2026-04-19T22:15:00Z</dcterms:created>
  <dcterms:modified xsi:type="dcterms:W3CDTF">2026-04-19T23:52:00Z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